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CAD2" w14:textId="77777777" w:rsidR="00FA228A" w:rsidRDefault="002B1446">
      <w:pPr>
        <w:pStyle w:val="afa"/>
        <w:framePr w:hSpace="0" w:vSpace="0" w:wrap="auto" w:hAnchor="text" w:yAlign="inline"/>
        <w:rPr>
          <w:rFonts w:hAnsi="黑体"/>
        </w:rPr>
      </w:pPr>
      <w:r>
        <w:rPr>
          <w:rFonts w:hAnsi="黑体" w:hint="eastAsia"/>
        </w:rPr>
        <w:t>ICS 55.160</w:t>
      </w:r>
    </w:p>
    <w:p w14:paraId="72F18CDD" w14:textId="77777777" w:rsidR="00FA228A" w:rsidRDefault="002B1446">
      <w:pPr>
        <w:pStyle w:val="afa"/>
        <w:framePr w:hSpace="0" w:vSpace="0" w:wrap="auto" w:hAnchor="text" w:yAlign="inline"/>
        <w:rPr>
          <w:rFonts w:hAnsi="黑体"/>
        </w:rPr>
      </w:pPr>
      <w:r>
        <w:rPr>
          <w:rFonts w:hAnsi="黑体" w:hint="eastAsia"/>
        </w:rPr>
        <w:t>A 82</w:t>
      </w:r>
    </w:p>
    <w:p w14:paraId="37B5EB6D" w14:textId="77777777" w:rsidR="00FA228A" w:rsidRDefault="002B1446">
      <w:pPr>
        <w:rPr>
          <w:rFonts w:asciiTheme="minorEastAsia" w:eastAsiaTheme="minorEastAsia" w:hAnsiTheme="minorEastAsia"/>
          <w:color w:val="auto"/>
        </w:rPr>
      </w:pPr>
      <w:r>
        <w:rPr>
          <w:rFonts w:asciiTheme="minorEastAsia" w:eastAsiaTheme="minorEastAsia" w:hAnsiTheme="minorEastAsia" w:cs="MingLiU" w:hint="eastAsia"/>
          <w:noProof/>
          <w:color w:val="auto"/>
          <w:sz w:val="52"/>
          <w:szCs w:val="52"/>
          <w:lang w:val="en-US" w:bidi="ar-SA"/>
        </w:rPr>
        <w:drawing>
          <wp:anchor distT="0" distB="0" distL="114300" distR="114300" simplePos="0" relativeHeight="251659264" behindDoc="0" locked="0" layoutInCell="1" allowOverlap="1" wp14:anchorId="7A779E34" wp14:editId="59FD294D">
            <wp:simplePos x="0" y="0"/>
            <wp:positionH relativeFrom="page">
              <wp:posOffset>5132070</wp:posOffset>
            </wp:positionH>
            <wp:positionV relativeFrom="paragraph">
              <wp:posOffset>5080</wp:posOffset>
            </wp:positionV>
            <wp:extent cx="1804670" cy="944245"/>
            <wp:effectExtent l="19050" t="0" r="5080" b="0"/>
            <wp:wrapSquare wrapText="left"/>
            <wp:docPr id="5" name="Shape 1"/>
            <wp:cNvGraphicFramePr/>
            <a:graphic xmlns:a="http://schemas.openxmlformats.org/drawingml/2006/main">
              <a:graphicData uri="http://schemas.openxmlformats.org/drawingml/2006/picture">
                <pic:pic xmlns:pic="http://schemas.openxmlformats.org/drawingml/2006/picture">
                  <pic:nvPicPr>
                    <pic:cNvPr id="5" name="Shape 1"/>
                    <pic:cNvPicPr/>
                  </pic:nvPicPr>
                  <pic:blipFill>
                    <a:blip r:embed="rId8"/>
                    <a:stretch>
                      <a:fillRect/>
                    </a:stretch>
                  </pic:blipFill>
                  <pic:spPr>
                    <a:xfrm>
                      <a:off x="0" y="0"/>
                      <a:ext cx="1804670" cy="944245"/>
                    </a:xfrm>
                    <a:prstGeom prst="rect">
                      <a:avLst/>
                    </a:prstGeom>
                  </pic:spPr>
                </pic:pic>
              </a:graphicData>
            </a:graphic>
          </wp:anchor>
        </w:drawing>
      </w:r>
    </w:p>
    <w:p w14:paraId="5915993A" w14:textId="77777777" w:rsidR="00FA228A" w:rsidRDefault="00FA228A">
      <w:pPr>
        <w:jc w:val="center"/>
        <w:rPr>
          <w:rFonts w:ascii="宋体" w:eastAsia="宋体" w:hAnsi="Times New Roman" w:cs="Times New Roman"/>
          <w:b/>
          <w:bCs/>
          <w:color w:val="auto"/>
          <w:spacing w:val="120"/>
          <w:w w:val="148"/>
          <w:sz w:val="48"/>
          <w:szCs w:val="20"/>
          <w:lang w:val="en-US" w:bidi="ar-SA"/>
        </w:rPr>
      </w:pPr>
    </w:p>
    <w:p w14:paraId="2CA41DBD" w14:textId="77777777" w:rsidR="00FA228A" w:rsidRDefault="00FA228A">
      <w:pPr>
        <w:jc w:val="center"/>
        <w:rPr>
          <w:rFonts w:ascii="宋体" w:eastAsia="宋体" w:hAnsi="Times New Roman" w:cs="Times New Roman"/>
          <w:b/>
          <w:bCs/>
          <w:color w:val="auto"/>
          <w:spacing w:val="120"/>
          <w:w w:val="148"/>
          <w:sz w:val="48"/>
          <w:szCs w:val="20"/>
          <w:lang w:val="en-US" w:bidi="ar-SA"/>
        </w:rPr>
      </w:pPr>
    </w:p>
    <w:p w14:paraId="2F15A311" w14:textId="77777777" w:rsidR="00FA228A" w:rsidRPr="00FA2E3D" w:rsidRDefault="002B1446">
      <w:pPr>
        <w:jc w:val="center"/>
        <w:rPr>
          <w:rFonts w:ascii="宋体" w:eastAsia="宋体" w:hAnsi="Times New Roman" w:cs="Times New Roman"/>
          <w:b/>
          <w:bCs/>
          <w:color w:val="auto"/>
          <w:spacing w:val="60"/>
          <w:w w:val="148"/>
          <w:sz w:val="48"/>
          <w:szCs w:val="20"/>
          <w:lang w:val="en-US" w:bidi="ar-SA"/>
        </w:rPr>
      </w:pPr>
      <w:r w:rsidRPr="00FA2E3D">
        <w:rPr>
          <w:rFonts w:ascii="宋体" w:eastAsia="宋体" w:hAnsi="Times New Roman" w:cs="Times New Roman" w:hint="eastAsia"/>
          <w:b/>
          <w:bCs/>
          <w:color w:val="auto"/>
          <w:spacing w:val="60"/>
          <w:w w:val="148"/>
          <w:sz w:val="48"/>
          <w:szCs w:val="20"/>
          <w:lang w:val="en-US" w:bidi="ar-SA"/>
        </w:rPr>
        <w:t>中华人民共和国国家标准</w:t>
      </w:r>
    </w:p>
    <w:p w14:paraId="6C1DA0FC" w14:textId="77777777" w:rsidR="00FA228A" w:rsidRDefault="00FA228A">
      <w:pPr>
        <w:pStyle w:val="25"/>
        <w:framePr w:w="0" w:hRule="auto" w:hSpace="0" w:wrap="auto" w:vAnchor="margin" w:hAnchor="text" w:xAlign="left" w:yAlign="inline"/>
        <w:wordWrap w:val="0"/>
        <w:spacing w:before="0" w:line="240" w:lineRule="auto"/>
        <w:rPr>
          <w:rFonts w:hAnsi="黑体"/>
          <w:smallCaps/>
        </w:rPr>
      </w:pPr>
    </w:p>
    <w:p w14:paraId="47B5CD45" w14:textId="77777777" w:rsidR="00FA228A" w:rsidRDefault="002B1446">
      <w:pPr>
        <w:pStyle w:val="25"/>
        <w:framePr w:w="0" w:hRule="auto" w:hSpace="0" w:wrap="auto" w:vAnchor="margin" w:hAnchor="text" w:xAlign="left" w:yAlign="inline"/>
        <w:spacing w:before="0" w:line="240" w:lineRule="auto"/>
        <w:rPr>
          <w:rFonts w:hAnsi="黑体"/>
        </w:rPr>
      </w:pPr>
      <w:r>
        <w:rPr>
          <w:rFonts w:hAnsi="黑体"/>
          <w:smallCaps/>
        </w:rPr>
        <w:t>GB/T 31269—</w:t>
      </w:r>
      <w:r>
        <w:rPr>
          <w:rFonts w:hAnsi="黑体" w:hint="eastAsia"/>
          <w:smallCaps/>
        </w:rPr>
        <w:t>XXXX</w:t>
      </w:r>
    </w:p>
    <w:p w14:paraId="2490B54C" w14:textId="77777777" w:rsidR="00FA228A" w:rsidRDefault="002B1446">
      <w:pPr>
        <w:pStyle w:val="25"/>
        <w:framePr w:w="0" w:hRule="auto" w:hSpace="0" w:wrap="auto" w:vAnchor="margin" w:hAnchor="text" w:xAlign="left" w:yAlign="inline"/>
        <w:wordWrap w:val="0"/>
        <w:spacing w:before="0" w:line="240" w:lineRule="auto"/>
        <w:rPr>
          <w:rFonts w:hAnsi="黑体"/>
          <w:sz w:val="21"/>
          <w:szCs w:val="21"/>
        </w:rPr>
      </w:pPr>
      <w:r>
        <w:rPr>
          <w:rFonts w:hAnsi="黑体" w:hint="eastAsia"/>
          <w:smallCaps/>
          <w:sz w:val="21"/>
          <w:szCs w:val="21"/>
        </w:rPr>
        <w:t>代替</w:t>
      </w:r>
      <w:r>
        <w:rPr>
          <w:rFonts w:hAnsi="黑体"/>
          <w:smallCaps/>
          <w:sz w:val="21"/>
          <w:szCs w:val="21"/>
        </w:rPr>
        <w:t>GB/T 31269—20</w:t>
      </w:r>
      <w:r>
        <w:rPr>
          <w:rFonts w:hAnsi="黑体"/>
          <w:sz w:val="21"/>
          <w:szCs w:val="21"/>
        </w:rPr>
        <w:t>14</w:t>
      </w:r>
    </w:p>
    <w:p w14:paraId="5E87E74B" w14:textId="77777777" w:rsidR="00FA228A" w:rsidRDefault="002B1446">
      <w:pPr>
        <w:ind w:firstLine="560"/>
        <w:jc w:val="right"/>
        <w:rPr>
          <w:rStyle w:val="12"/>
          <w:rFonts w:asciiTheme="minorEastAsia" w:eastAsiaTheme="minorEastAsia" w:hAnsiTheme="minorEastAsia" w:cs="宋体"/>
          <w:color w:val="auto"/>
          <w:spacing w:val="0"/>
          <w:sz w:val="80"/>
          <w:szCs w:val="80"/>
          <w:lang w:val="en-US"/>
        </w:rPr>
      </w:pPr>
      <w:r>
        <w:rPr>
          <w:rFonts w:asciiTheme="minorEastAsia" w:eastAsiaTheme="minorEastAsia" w:hAnsiTheme="minorEastAsia"/>
          <w:noProof/>
          <w:color w:val="auto"/>
          <w:sz w:val="28"/>
          <w:szCs w:val="28"/>
          <w:lang w:val="en-US" w:bidi="ar-SA"/>
        </w:rPr>
        <mc:AlternateContent>
          <mc:Choice Requires="wps">
            <w:drawing>
              <wp:anchor distT="0" distB="0" distL="114300" distR="114300" simplePos="0" relativeHeight="251660288" behindDoc="0" locked="0" layoutInCell="1" allowOverlap="1" wp14:anchorId="602644EA" wp14:editId="372EABF6">
                <wp:simplePos x="0" y="0"/>
                <wp:positionH relativeFrom="column">
                  <wp:posOffset>-219075</wp:posOffset>
                </wp:positionH>
                <wp:positionV relativeFrom="paragraph">
                  <wp:posOffset>240665</wp:posOffset>
                </wp:positionV>
                <wp:extent cx="6452235" cy="635"/>
                <wp:effectExtent l="0" t="0" r="5715" b="18415"/>
                <wp:wrapNone/>
                <wp:docPr id="21" name="直线 7"/>
                <wp:cNvGraphicFramePr/>
                <a:graphic xmlns:a="http://schemas.openxmlformats.org/drawingml/2006/main">
                  <a:graphicData uri="http://schemas.microsoft.com/office/word/2010/wordprocessingShape">
                    <wps:wsp>
                      <wps:cNvCnPr/>
                      <wps:spPr>
                        <a:xfrm>
                          <a:off x="0" y="0"/>
                          <a:ext cx="64522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D74628C" id="直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7.25pt,18.95pt" to="490.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fqwEAAGADAAAOAAAAZHJzL2Uyb0RvYy54bWysU8lu2zAQvQfoPxC813LU2kgFyznETS9F&#10;EiDpB4y5SAS4gcNY9t93SDt22l6KojpQw1ke5z0OV7d7Z9lOJTTB9/x6NudMeRGk8UPPf7zcf7zh&#10;DDN4CTZ41fODQn67/nC1mmKn2jAGK1ViBOKxm2LPx5xj1zQoRuUAZyEqT0EdkoNM2zQ0MsFE6M42&#10;7Xy+bKaQZExBKETybo5Bvq74WiuRH7VGlZntOfWW65rqui1rs15BNySIoxGnNuAfunBgPB16htpA&#10;BvaazB9QzogUMOg8E8E1QWsjVOVAbK7nv7F5HiGqyoXEwXiWCf8frHjY3fmnRDJMETuMT6mw2Ovk&#10;yp/6Y/sq1uEsltpnJsi5/Lxo208LzgTFlmQQRnMpjQnzNxUcK0bPrfGFCXSw+475mPqWUtzWs6nn&#10;XxZtAQQaBG0hk+mi7Dn6odZisEbeG2tLBaZhe2cT20G52vqdWvglrRyyARyPeTV0vPRRgfzqJcuH&#10;SHPpaTp5acEpyZlVNMzFquORwdi/yST21pMIFyWLtQ3yUAWufrrGKtNp5MqcvN/X6svDWP8EAAD/&#10;/wMAUEsDBBQABgAIAAAAIQDS+ZJl3wAAAAkBAAAPAAAAZHJzL2Rvd25yZXYueG1sTI/BTsMwDIbv&#10;SLxDZCQu05ZshdGVphMCeuPCAHH1GtNWNE7XZFvH05Od4Gj70+/vz9ej7cSBBt861jCfKRDElTMt&#10;1xre38ppCsIHZIOdY9JwIg/r4vIix8y4I7/SYRNqEUPYZ6ihCaHPpPRVQxb9zPXE8fblBoshjkMt&#10;zYDHGG47uVBqKS22HD802NNjQ9X3Zm81+PKDduXPpJqoz6R2tNg9vTyj1tdX48M9iEBj+IPhrB/V&#10;oYhOW7dn40WnYZrc3EZUQ3K3AhGBVTpfgtjGRapAFrn836D4BQAA//8DAFBLAQItABQABgAIAAAA&#10;IQC2gziS/gAAAOEBAAATAAAAAAAAAAAAAAAAAAAAAABbQ29udGVudF9UeXBlc10ueG1sUEsBAi0A&#10;FAAGAAgAAAAhADj9If/WAAAAlAEAAAsAAAAAAAAAAAAAAAAALwEAAF9yZWxzLy5yZWxzUEsBAi0A&#10;FAAGAAgAAAAhAD48mV+rAQAAYAMAAA4AAAAAAAAAAAAAAAAALgIAAGRycy9lMm9Eb2MueG1sUEsB&#10;Ai0AFAAGAAgAAAAhANL5kmXfAAAACQEAAA8AAAAAAAAAAAAAAAAABQQAAGRycy9kb3ducmV2Lnht&#10;bFBLBQYAAAAABAAEAPMAAAARBQAAAAA=&#10;"/>
            </w:pict>
          </mc:Fallback>
        </mc:AlternateContent>
      </w:r>
    </w:p>
    <w:p w14:paraId="1EC11B6A" w14:textId="77777777" w:rsidR="00FA228A" w:rsidRDefault="00FA228A">
      <w:pPr>
        <w:rPr>
          <w:rStyle w:val="12"/>
          <w:rFonts w:asciiTheme="minorEastAsia" w:eastAsiaTheme="minorEastAsia" w:hAnsiTheme="minorEastAsia" w:cs="宋体"/>
          <w:color w:val="auto"/>
          <w:spacing w:val="0"/>
          <w:sz w:val="80"/>
          <w:szCs w:val="80"/>
          <w:lang w:val="en-US"/>
        </w:rPr>
      </w:pPr>
    </w:p>
    <w:p w14:paraId="71456BF3" w14:textId="77777777" w:rsidR="00FA228A" w:rsidRDefault="002B1446">
      <w:pPr>
        <w:jc w:val="center"/>
        <w:rPr>
          <w:rFonts w:ascii="黑体" w:eastAsia="黑体" w:hAnsi="黑体" w:cs="Times New Roman"/>
          <w:smallCaps/>
          <w:color w:val="auto"/>
          <w:sz w:val="52"/>
          <w:szCs w:val="20"/>
          <w:lang w:val="en-US" w:bidi="ar-SA"/>
        </w:rPr>
      </w:pPr>
      <w:r>
        <w:rPr>
          <w:rFonts w:ascii="黑体" w:eastAsia="黑体" w:hAnsi="黑体" w:cs="Times New Roman" w:hint="eastAsia"/>
          <w:smallCaps/>
          <w:color w:val="auto"/>
          <w:sz w:val="52"/>
          <w:szCs w:val="20"/>
          <w:lang w:val="en-US" w:bidi="ar-SA"/>
        </w:rPr>
        <w:t>蜂窝纸板箱</w:t>
      </w:r>
    </w:p>
    <w:p w14:paraId="0F4B3D32" w14:textId="77777777" w:rsidR="00FA228A" w:rsidRDefault="002B1446">
      <w:pPr>
        <w:jc w:val="center"/>
        <w:rPr>
          <w:rFonts w:ascii="黑体" w:eastAsia="黑体" w:hAnsi="黑体" w:cs="Times New Roman"/>
          <w:color w:val="auto"/>
          <w:sz w:val="28"/>
          <w:szCs w:val="28"/>
          <w:lang w:val="en-US" w:bidi="ar-SA"/>
        </w:rPr>
      </w:pPr>
      <w:r>
        <w:rPr>
          <w:rFonts w:ascii="黑体" w:eastAsia="黑体" w:hAnsi="黑体" w:cs="Times New Roman"/>
          <w:color w:val="auto"/>
          <w:sz w:val="28"/>
          <w:szCs w:val="28"/>
          <w:lang w:val="en-US" w:bidi="ar-SA"/>
        </w:rPr>
        <w:t>Honeycomb fiberboard boxes</w:t>
      </w:r>
    </w:p>
    <w:p w14:paraId="54775AA4" w14:textId="77777777" w:rsidR="00FA228A" w:rsidRDefault="00FA228A">
      <w:pPr>
        <w:jc w:val="center"/>
        <w:rPr>
          <w:rFonts w:ascii="宋体" w:eastAsia="宋体" w:hAnsi="宋体"/>
          <w:color w:val="auto"/>
          <w:lang w:val="en-US"/>
        </w:rPr>
      </w:pPr>
    </w:p>
    <w:p w14:paraId="01DD1741" w14:textId="77777777" w:rsidR="00FA228A" w:rsidRDefault="002B1446">
      <w:pPr>
        <w:jc w:val="center"/>
        <w:rPr>
          <w:rFonts w:ascii="宋体" w:eastAsia="宋体" w:hAnsi="宋体"/>
          <w:color w:val="auto"/>
          <w:lang w:val="en-US"/>
        </w:rPr>
      </w:pPr>
      <w:r>
        <w:rPr>
          <w:rFonts w:ascii="宋体" w:eastAsia="宋体" w:hAnsi="宋体" w:hint="eastAsia"/>
          <w:color w:val="auto"/>
          <w:lang w:val="en-US"/>
        </w:rPr>
        <w:t>（</w:t>
      </w:r>
      <w:r>
        <w:rPr>
          <w:rFonts w:ascii="宋体" w:eastAsia="宋体" w:hAnsi="宋体" w:hint="eastAsia"/>
          <w:color w:val="auto"/>
        </w:rPr>
        <w:t>征求意见稿</w:t>
      </w:r>
      <w:r>
        <w:rPr>
          <w:rFonts w:ascii="宋体" w:eastAsia="宋体" w:hAnsi="宋体" w:hint="eastAsia"/>
          <w:color w:val="auto"/>
          <w:lang w:val="en-US"/>
        </w:rPr>
        <w:t>）</w:t>
      </w:r>
    </w:p>
    <w:p w14:paraId="19D1CBA4" w14:textId="77777777" w:rsidR="00FA228A" w:rsidRDefault="00FA228A">
      <w:pPr>
        <w:jc w:val="center"/>
        <w:rPr>
          <w:rFonts w:asciiTheme="minorEastAsia" w:eastAsiaTheme="minorEastAsia" w:hAnsiTheme="minorEastAsia"/>
          <w:color w:val="auto"/>
          <w:sz w:val="36"/>
          <w:szCs w:val="36"/>
          <w:lang w:val="en-US"/>
        </w:rPr>
      </w:pPr>
    </w:p>
    <w:p w14:paraId="207E20CF" w14:textId="77777777" w:rsidR="00FA228A" w:rsidRDefault="00FA228A">
      <w:pPr>
        <w:jc w:val="center"/>
        <w:rPr>
          <w:rFonts w:asciiTheme="minorEastAsia" w:eastAsiaTheme="minorEastAsia" w:hAnsiTheme="minorEastAsia"/>
          <w:color w:val="auto"/>
          <w:sz w:val="36"/>
          <w:szCs w:val="36"/>
          <w:lang w:val="en-US"/>
        </w:rPr>
      </w:pPr>
    </w:p>
    <w:p w14:paraId="21BD6198" w14:textId="77777777" w:rsidR="00FA228A" w:rsidRDefault="00FA228A">
      <w:pPr>
        <w:jc w:val="center"/>
        <w:rPr>
          <w:rFonts w:asciiTheme="minorEastAsia" w:eastAsiaTheme="minorEastAsia" w:hAnsiTheme="minorEastAsia"/>
          <w:color w:val="auto"/>
          <w:sz w:val="36"/>
          <w:szCs w:val="36"/>
          <w:lang w:val="en-US"/>
        </w:rPr>
      </w:pPr>
    </w:p>
    <w:p w14:paraId="7955C720" w14:textId="77777777" w:rsidR="00FA228A" w:rsidRDefault="00FA228A">
      <w:pPr>
        <w:jc w:val="center"/>
        <w:rPr>
          <w:rFonts w:asciiTheme="minorEastAsia" w:eastAsiaTheme="minorEastAsia" w:hAnsiTheme="minorEastAsia"/>
          <w:color w:val="auto"/>
          <w:sz w:val="36"/>
          <w:szCs w:val="36"/>
          <w:lang w:val="en-US"/>
        </w:rPr>
      </w:pPr>
    </w:p>
    <w:p w14:paraId="6AC51EB1" w14:textId="77777777" w:rsidR="00FA228A" w:rsidRDefault="00FA228A">
      <w:pPr>
        <w:jc w:val="center"/>
        <w:rPr>
          <w:rFonts w:asciiTheme="minorEastAsia" w:eastAsiaTheme="minorEastAsia" w:hAnsiTheme="minorEastAsia"/>
          <w:color w:val="auto"/>
          <w:sz w:val="36"/>
          <w:szCs w:val="36"/>
          <w:lang w:val="en-US"/>
        </w:rPr>
      </w:pPr>
    </w:p>
    <w:p w14:paraId="2737671C" w14:textId="77777777" w:rsidR="00FA228A" w:rsidRDefault="00FA228A">
      <w:pPr>
        <w:jc w:val="center"/>
        <w:rPr>
          <w:rFonts w:asciiTheme="minorEastAsia" w:eastAsiaTheme="minorEastAsia" w:hAnsiTheme="minorEastAsia"/>
          <w:color w:val="auto"/>
          <w:sz w:val="36"/>
          <w:szCs w:val="36"/>
          <w:lang w:val="en-US"/>
        </w:rPr>
      </w:pPr>
    </w:p>
    <w:p w14:paraId="137B6BED" w14:textId="77777777" w:rsidR="00FA228A" w:rsidRDefault="00FA228A">
      <w:pPr>
        <w:jc w:val="center"/>
        <w:rPr>
          <w:rFonts w:asciiTheme="minorEastAsia" w:eastAsiaTheme="minorEastAsia" w:hAnsiTheme="minorEastAsia"/>
          <w:color w:val="auto"/>
          <w:sz w:val="36"/>
          <w:szCs w:val="36"/>
          <w:lang w:val="en-US"/>
        </w:rPr>
      </w:pPr>
    </w:p>
    <w:p w14:paraId="00E812E8" w14:textId="77777777" w:rsidR="00FA228A" w:rsidRDefault="00FA228A">
      <w:pPr>
        <w:jc w:val="center"/>
        <w:rPr>
          <w:rFonts w:asciiTheme="minorEastAsia" w:eastAsiaTheme="minorEastAsia" w:hAnsiTheme="minorEastAsia"/>
          <w:color w:val="auto"/>
          <w:sz w:val="36"/>
          <w:szCs w:val="36"/>
          <w:lang w:val="en-US"/>
        </w:rPr>
      </w:pPr>
    </w:p>
    <w:p w14:paraId="6229FD69" w14:textId="77777777" w:rsidR="00FA228A" w:rsidRDefault="00FA228A">
      <w:pPr>
        <w:jc w:val="center"/>
        <w:rPr>
          <w:rFonts w:asciiTheme="minorEastAsia" w:eastAsiaTheme="minorEastAsia" w:hAnsiTheme="minorEastAsia"/>
          <w:color w:val="auto"/>
          <w:sz w:val="36"/>
          <w:szCs w:val="36"/>
          <w:lang w:val="en-US"/>
        </w:rPr>
      </w:pPr>
    </w:p>
    <w:p w14:paraId="7FEB88A6" w14:textId="77777777" w:rsidR="00FA228A" w:rsidRDefault="00FA228A">
      <w:pPr>
        <w:jc w:val="center"/>
        <w:rPr>
          <w:rFonts w:asciiTheme="minorEastAsia" w:eastAsiaTheme="minorEastAsia" w:hAnsiTheme="minorEastAsia"/>
          <w:color w:val="auto"/>
          <w:sz w:val="36"/>
          <w:szCs w:val="36"/>
          <w:lang w:val="en-US"/>
        </w:rPr>
      </w:pPr>
    </w:p>
    <w:p w14:paraId="09E63601" w14:textId="77777777" w:rsidR="00FA228A" w:rsidRDefault="00FA228A">
      <w:pPr>
        <w:rPr>
          <w:rFonts w:asciiTheme="minorEastAsia" w:eastAsiaTheme="minorEastAsia" w:hAnsiTheme="minorEastAsia"/>
          <w:color w:val="auto"/>
          <w:sz w:val="36"/>
          <w:szCs w:val="36"/>
          <w:lang w:val="en-US"/>
        </w:rPr>
      </w:pPr>
    </w:p>
    <w:p w14:paraId="5FB274D7" w14:textId="77777777" w:rsidR="00FA228A" w:rsidRDefault="002B1446">
      <w:pPr>
        <w:rPr>
          <w:rFonts w:ascii="黑体" w:eastAsia="黑体" w:hAnsi="黑体"/>
          <w:color w:val="auto"/>
          <w:sz w:val="28"/>
          <w:szCs w:val="28"/>
          <w:lang w:val="en-US"/>
        </w:rPr>
      </w:pPr>
      <w:r>
        <w:rPr>
          <w:rFonts w:ascii="黑体" w:eastAsia="黑体" w:hAnsi="黑体"/>
          <w:color w:val="auto"/>
          <w:sz w:val="28"/>
          <w:szCs w:val="28"/>
          <w:lang w:val="en-US"/>
        </w:rPr>
        <w:t>2022-XX-XX</w:t>
      </w:r>
      <w:r>
        <w:rPr>
          <w:rFonts w:ascii="黑体" w:eastAsia="黑体" w:hAnsi="黑体" w:hint="eastAsia"/>
          <w:color w:val="auto"/>
          <w:sz w:val="28"/>
          <w:szCs w:val="28"/>
        </w:rPr>
        <w:t>发布</w:t>
      </w:r>
      <w:r>
        <w:rPr>
          <w:rFonts w:ascii="黑体" w:eastAsia="黑体" w:hAnsi="黑体"/>
          <w:color w:val="auto"/>
          <w:sz w:val="28"/>
          <w:szCs w:val="28"/>
          <w:lang w:val="en-US"/>
        </w:rPr>
        <w:t xml:space="preserve">                                  2022-XX-XX</w:t>
      </w:r>
      <w:r>
        <w:rPr>
          <w:rFonts w:ascii="黑体" w:eastAsia="黑体" w:hAnsi="黑体" w:hint="eastAsia"/>
          <w:color w:val="auto"/>
          <w:sz w:val="28"/>
          <w:szCs w:val="28"/>
        </w:rPr>
        <w:t>实施</w:t>
      </w:r>
    </w:p>
    <w:p w14:paraId="5C3949F3" w14:textId="77777777" w:rsidR="00FA228A" w:rsidRDefault="002B1446">
      <w:pPr>
        <w:rPr>
          <w:rFonts w:asciiTheme="minorEastAsia" w:eastAsiaTheme="minorEastAsia" w:hAnsiTheme="minorEastAsia"/>
          <w:color w:val="auto"/>
          <w:lang w:val="en-US"/>
        </w:rPr>
        <w:sectPr w:rsidR="00FA228A">
          <w:headerReference w:type="even" r:id="rId9"/>
          <w:footerReference w:type="default" r:id="rId10"/>
          <w:pgSz w:w="11907" w:h="16839"/>
          <w:pgMar w:top="567" w:right="1134" w:bottom="1134" w:left="1418" w:header="0" w:footer="6" w:gutter="0"/>
          <w:cols w:space="720"/>
          <w:docGrid w:linePitch="360"/>
        </w:sectPr>
      </w:pPr>
      <w:r>
        <w:rPr>
          <w:rFonts w:asciiTheme="minorEastAsia" w:eastAsiaTheme="minorEastAsia" w:hAnsiTheme="minorEastAsia"/>
          <w:noProof/>
          <w:color w:val="auto"/>
          <w:sz w:val="28"/>
          <w:szCs w:val="28"/>
          <w:lang w:val="en-US" w:bidi="ar-SA"/>
        </w:rPr>
        <mc:AlternateContent>
          <mc:Choice Requires="wps">
            <w:drawing>
              <wp:anchor distT="0" distB="0" distL="114300" distR="114300" simplePos="0" relativeHeight="251661312" behindDoc="0" locked="0" layoutInCell="1" allowOverlap="1" wp14:anchorId="1487C5E0" wp14:editId="37BEDD1F">
                <wp:simplePos x="0" y="0"/>
                <wp:positionH relativeFrom="margin">
                  <wp:align>center</wp:align>
                </wp:positionH>
                <wp:positionV relativeFrom="paragraph">
                  <wp:posOffset>139700</wp:posOffset>
                </wp:positionV>
                <wp:extent cx="6305550" cy="635"/>
                <wp:effectExtent l="0" t="0" r="0" b="18415"/>
                <wp:wrapNone/>
                <wp:docPr id="20" name="直线 7"/>
                <wp:cNvGraphicFramePr/>
                <a:graphic xmlns:a="http://schemas.openxmlformats.org/drawingml/2006/main">
                  <a:graphicData uri="http://schemas.microsoft.com/office/word/2010/wordprocessingShape">
                    <wps:wsp>
                      <wps:cNvCnPr/>
                      <wps:spPr>
                        <a:xfrm>
                          <a:off x="0" y="0"/>
                          <a:ext cx="63055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A28F3FA" id="直线 7" o:spid="_x0000_s1026" style="position:absolute;left:0;text-align:left;z-index:251661312;visibility:visible;mso-wrap-style:square;mso-wrap-distance-left:9pt;mso-wrap-distance-top:0;mso-wrap-distance-right:9pt;mso-wrap-distance-bottom:0;mso-position-horizontal:center;mso-position-horizontal-relative:margin;mso-position-vertical:absolute;mso-position-vertical-relative:text" from="0,11pt" to="49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3nqwEAAGADAAAOAAAAZHJzL2Uyb0RvYy54bWysU8lu2zAQvRfoPxC811IcyGgFyznETS9F&#10;EqDNB4y5SAS4gcNY9t93SLt22l6KojpQw9k47/FxfXdwlu1VQhP8wG8WLWfKiyCNHwf+8v3hw0fO&#10;MIOXYINXAz8q5Heb9+/Wc+zVMkzBSpUYNfHYz3HgU86xbxoUk3KAixCVp6AOyUGmbRobmWCm7s42&#10;y7ZdNXNIMqYgFCJ5t6cg39T+WiuRn7RGlZkdOM2W65rquitrs1lDPyaIkxHnMeAfpnBgPB16abWF&#10;DOw1mT9aOSNSwKDzQgTXBK2NUBUDoblpf0PzbYKoKhYiB+OFJvx/bcXj/t4/J6JhjthjfE4FxUEn&#10;V/40HztUso4XstQhM0HO1W3bdR1xKii2uu0Klc21NCbMX1RwrBgDt8YXJNDD/ivmU+rPlOK2ns0D&#10;/9QtO2oIJARtIZPpohw4+rHWYrBGPhhrSwWmcXdvE9tDudr6nUf4Ja0csgWcTnk1dLr0SYH87CXL&#10;x0i69KROXkZwSnJmFYm5WFUeGYz9m0xCbz2RcGWyWLsgj5Xg6qdrrDSdJVd08nZfq68PY/MDAAD/&#10;/wMAUEsDBBQABgAIAAAAIQCVyBRz2wAAAAYBAAAPAAAAZHJzL2Rvd25yZXYueG1sTI9PT8JAEMXv&#10;JnyHzZB4IbKlJAZqt8SovXkRMF6H7tg2dmdLd4Hqp3c46Wn+vMl7v8k3o+vUmYbQejawmCegiCtv&#10;W64N7Hfl3QpUiMgWO89k4JsCbIrJTY6Z9Rd+o/M21kpMOGRooImxz7QOVUMOw9z3xKJ9+sFhlHGo&#10;tR3wIuau02mS3GuHLUtCgz09NVR9bU/OQCjf6Vj+zKpZ8rGsPaXH59cXNOZ2Oj4+gIo0xr9juOIL&#10;OhTCdPAntkF1BuSRaCBNpYq6Xi+lOVwXC9BFrv/jF78AAAD//wMAUEsBAi0AFAAGAAgAAAAhALaD&#10;OJL+AAAA4QEAABMAAAAAAAAAAAAAAAAAAAAAAFtDb250ZW50X1R5cGVzXS54bWxQSwECLQAUAAYA&#10;CAAAACEAOP0h/9YAAACUAQAACwAAAAAAAAAAAAAAAAAvAQAAX3JlbHMvLnJlbHNQSwECLQAUAAYA&#10;CAAAACEAxr5d56sBAABgAwAADgAAAAAAAAAAAAAAAAAuAgAAZHJzL2Uyb0RvYy54bWxQSwECLQAU&#10;AAYACAAAACEAlcgUc9sAAAAGAQAADwAAAAAAAAAAAAAAAAAFBAAAZHJzL2Rvd25yZXYueG1sUEsF&#10;BgAAAAAEAAQA8wAAAA0FAAAAAA==&#10;">
                <w10:wrap anchorx="margin"/>
              </v:line>
            </w:pict>
          </mc:Fallback>
        </mc:AlternateContent>
      </w:r>
      <w:r>
        <w:rPr>
          <w:rFonts w:asciiTheme="minorEastAsia" w:eastAsiaTheme="minorEastAsia" w:hAnsiTheme="minorEastAsia"/>
          <w:noProof/>
          <w:color w:val="auto"/>
          <w:sz w:val="36"/>
          <w:szCs w:val="36"/>
          <w:lang w:val="en-US" w:bidi="ar-SA"/>
        </w:rPr>
        <mc:AlternateContent>
          <mc:Choice Requires="wps">
            <w:drawing>
              <wp:anchor distT="0" distB="0" distL="114300" distR="114300" simplePos="0" relativeHeight="251668480" behindDoc="0" locked="1" layoutInCell="0" allowOverlap="1" wp14:anchorId="3035B153" wp14:editId="16E0866F">
                <wp:simplePos x="0" y="0"/>
                <wp:positionH relativeFrom="margin">
                  <wp:posOffset>-128270</wp:posOffset>
                </wp:positionH>
                <wp:positionV relativeFrom="margin">
                  <wp:posOffset>8823960</wp:posOffset>
                </wp:positionV>
                <wp:extent cx="6266815" cy="638175"/>
                <wp:effectExtent l="0" t="0" r="0" b="0"/>
                <wp:wrapThrough wrapText="bothSides">
                  <wp:wrapPolygon edited="0">
                    <wp:start x="0" y="0"/>
                    <wp:lineTo x="0" y="21278"/>
                    <wp:lineTo x="21537" y="21278"/>
                    <wp:lineTo x="21537" y="0"/>
                    <wp:lineTo x="0" y="0"/>
                  </wp:wrapPolygon>
                </wp:wrapThrough>
                <wp:docPr id="1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38175"/>
                        </a:xfrm>
                        <a:prstGeom prst="rect">
                          <a:avLst/>
                        </a:prstGeom>
                        <a:solidFill>
                          <a:srgbClr val="FFFFFF"/>
                        </a:solidFill>
                        <a:ln>
                          <a:noFill/>
                        </a:ln>
                      </wps:spPr>
                      <wps:txbx>
                        <w:txbxContent>
                          <w:p w14:paraId="6EDA74AD" w14:textId="77777777" w:rsidR="00FA228A" w:rsidRDefault="002B1446">
                            <w:pPr>
                              <w:pStyle w:val="af9"/>
                              <w:rPr>
                                <w:rFonts w:ascii="华文中宋" w:eastAsia="华文中宋"/>
                                <w:sz w:val="30"/>
                              </w:rPr>
                            </w:pPr>
                            <w:r>
                              <w:rPr>
                                <w:rFonts w:ascii="华文中宋" w:eastAsia="华文中宋"/>
                                <w:noProof/>
                                <w:sz w:val="30"/>
                              </w:rPr>
                              <w:drawing>
                                <wp:inline distT="0" distB="0" distL="0" distR="0" wp14:anchorId="774FCEA8" wp14:editId="4BB80269">
                                  <wp:extent cx="3056255" cy="5784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46992" cy="596066"/>
                                          </a:xfrm>
                                          <a:prstGeom prst="rect">
                                            <a:avLst/>
                                          </a:prstGeom>
                                          <a:noFill/>
                                          <a:ln>
                                            <a:noFill/>
                                          </a:ln>
                                        </pic:spPr>
                                      </pic:pic>
                                    </a:graphicData>
                                  </a:graphic>
                                </wp:inline>
                              </w:drawing>
                            </w:r>
                          </w:p>
                          <w:p w14:paraId="4DBAFB8C" w14:textId="77777777" w:rsidR="00FA228A" w:rsidRDefault="00FA228A"/>
                        </w:txbxContent>
                      </wps:txbx>
                      <wps:bodyPr rot="0" vert="horz" wrap="square" lIns="0" tIns="0" rIns="0" bIns="0" anchor="t" anchorCtr="0" upright="1">
                        <a:noAutofit/>
                      </wps:bodyPr>
                    </wps:wsp>
                  </a:graphicData>
                </a:graphic>
              </wp:anchor>
            </w:drawing>
          </mc:Choice>
          <mc:Fallback>
            <w:pict>
              <v:shapetype w14:anchorId="3035B153" id="_x0000_t202" coordsize="21600,21600" o:spt="202" path="m,l,21600r21600,l21600,xe">
                <v:stroke joinstyle="miter"/>
                <v:path gradientshapeok="t" o:connecttype="rect"/>
              </v:shapetype>
              <v:shape id="fmFrame7" o:spid="_x0000_s1026" type="#_x0000_t202" style="position:absolute;margin-left:-10.1pt;margin-top:694.8pt;width:493.45pt;height:50.2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H86gEAALoDAAAOAAAAZHJzL2Uyb0RvYy54bWysU9tu2zAMfR+wfxD0vjjOUC8w4hRdigwD&#10;ugvQ9QNkWbaFyaJGKbGzrx8lJ+nWvQ3zg0CJ5CHPIb25nQbDjgq9BlvxfLHkTFkJjbZdxZ++7d+s&#10;OfNB2EYYsKriJ+X57fb1q83oSrWCHkyjkBGI9eXoKt6H4Mos87JXg/ALcMqSswUcRKArdlmDYiT0&#10;wWSr5bLIRsDGIUjlPb3ez06+Tfhtq2T40rZeBWYqTr2FdGI663hm240oOxSu1/LchviHLgahLRW9&#10;Qt2LINgB9V9Qg5YIHtqwkDBk0LZaqsSB2OTLF2wee+FU4kLieHeVyf8/WPn5+Oi+IgvTe5hogImE&#10;dw8gv3tmYdcL26k7RBh7JRoqnEfJstH58pwapfaljyD1+AkaGrI4BEhAU4tDVIV4MkKnAZyuoqsp&#10;MEmPxaoo1vkNZ5J8xdt1/u4mlRDlJduhDx8UDCwaFUcaakIXxwcfYjeivITEYh6MbvbamHTBrt4Z&#10;ZEdBC7BP3xn9jzBjY7CFmDYjxpdEMzKbOYapnsgZ6dbQnIgwwrxQ9AOQ0QP+5GykZaq4/3EQqDgz&#10;Hy2JFjfvYuDFqC+GsJJSKx44m81dmDf04FB3PSHPY7FwR8K2OnF+7uLcJy1IkuK8zHEDf7+nqOdf&#10;bvsLAAD//wMAUEsDBBQABgAIAAAAIQAK0OcK4gAAAA0BAAAPAAAAZHJzL2Rvd25yZXYueG1sTI/B&#10;TsMwDIbvSLxDZCQuaEtWUFlL0wk2doPDxrRz1oS2onGqJF27t8c7wdH+P/3+XKwm27Gz8aF1KGEx&#10;F8AMVk63WEs4fG1nS2AhKtSqc2gkXEyAVXl7U6hcuxF35ryPNaMSDLmS0MTY55yHqjFWhbnrDVL2&#10;7bxVkUZfc+3VSOW244kQKbeqRbrQqN6sG1P97AcrId34Ydzh+mFzeP9Qn32dHN8uRynv76bXF2DR&#10;TPEPhqs+qUNJTic3oA6skzBLREIoBY/LLAVGSJamz8BOtHrKxAJ4WfD/X5S/AAAA//8DAFBLAQIt&#10;ABQABgAIAAAAIQC2gziS/gAAAOEBAAATAAAAAAAAAAAAAAAAAAAAAABbQ29udGVudF9UeXBlc10u&#10;eG1sUEsBAi0AFAAGAAgAAAAhADj9If/WAAAAlAEAAAsAAAAAAAAAAAAAAAAALwEAAF9yZWxzLy5y&#10;ZWxzUEsBAi0AFAAGAAgAAAAhAM3EAfzqAQAAugMAAA4AAAAAAAAAAAAAAAAALgIAAGRycy9lMm9E&#10;b2MueG1sUEsBAi0AFAAGAAgAAAAhAArQ5wriAAAADQEAAA8AAAAAAAAAAAAAAAAARAQAAGRycy9k&#10;b3ducmV2LnhtbFBLBQYAAAAABAAEAPMAAABTBQAAAAA=&#10;" o:allowincell="f" stroked="f">
                <v:textbox inset="0,0,0,0">
                  <w:txbxContent>
                    <w:p w14:paraId="6EDA74AD" w14:textId="77777777" w:rsidR="00FA228A" w:rsidRDefault="002B1446">
                      <w:pPr>
                        <w:pStyle w:val="af9"/>
                        <w:rPr>
                          <w:rFonts w:ascii="华文中宋" w:eastAsia="华文中宋"/>
                          <w:sz w:val="30"/>
                        </w:rPr>
                      </w:pPr>
                      <w:r>
                        <w:rPr>
                          <w:rFonts w:ascii="华文中宋" w:eastAsia="华文中宋"/>
                          <w:noProof/>
                          <w:sz w:val="30"/>
                        </w:rPr>
                        <w:drawing>
                          <wp:inline distT="0" distB="0" distL="0" distR="0" wp14:anchorId="774FCEA8" wp14:editId="4BB80269">
                            <wp:extent cx="3056255" cy="5784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46992" cy="596066"/>
                                    </a:xfrm>
                                    <a:prstGeom prst="rect">
                                      <a:avLst/>
                                    </a:prstGeom>
                                    <a:noFill/>
                                    <a:ln>
                                      <a:noFill/>
                                    </a:ln>
                                  </pic:spPr>
                                </pic:pic>
                              </a:graphicData>
                            </a:graphic>
                          </wp:inline>
                        </w:drawing>
                      </w:r>
                    </w:p>
                    <w:p w14:paraId="4DBAFB8C" w14:textId="77777777" w:rsidR="00FA228A" w:rsidRDefault="00FA228A"/>
                  </w:txbxContent>
                </v:textbox>
                <w10:wrap type="through" anchorx="margin" anchory="margin"/>
                <w10:anchorlock/>
              </v:shape>
            </w:pict>
          </mc:Fallback>
        </mc:AlternateContent>
      </w:r>
    </w:p>
    <w:p w14:paraId="1CD6D40F" w14:textId="77777777" w:rsidR="00FA228A" w:rsidRDefault="00FA228A">
      <w:pPr>
        <w:pStyle w:val="af8"/>
        <w:ind w:right="1920"/>
        <w:rPr>
          <w:rFonts w:asciiTheme="minorEastAsia" w:eastAsiaTheme="minorEastAsia" w:hAnsiTheme="minorEastAsia" w:cs="MingLiU"/>
          <w:color w:val="auto"/>
          <w:lang w:val="en-US"/>
        </w:rPr>
      </w:pPr>
    </w:p>
    <w:p w14:paraId="789202B0" w14:textId="77777777" w:rsidR="00FA228A" w:rsidRDefault="002B1446">
      <w:pPr>
        <w:pStyle w:val="af8"/>
        <w:jc w:val="center"/>
        <w:rPr>
          <w:rFonts w:ascii="黑体" w:eastAsia="黑体" w:hAnsi="黑体" w:cs="MingLiU"/>
          <w:color w:val="auto"/>
          <w:sz w:val="32"/>
          <w:szCs w:val="32"/>
          <w:lang w:val="en-US"/>
        </w:rPr>
      </w:pPr>
      <w:r>
        <w:rPr>
          <w:rFonts w:ascii="黑体" w:eastAsia="黑体" w:hAnsi="黑体" w:cs="MingLiU" w:hint="eastAsia"/>
          <w:color w:val="auto"/>
          <w:sz w:val="32"/>
          <w:szCs w:val="32"/>
          <w:lang w:val="en-US"/>
        </w:rPr>
        <w:t>前 言</w:t>
      </w:r>
    </w:p>
    <w:p w14:paraId="147DFF78" w14:textId="77777777" w:rsidR="00FA228A" w:rsidRDefault="00FA228A">
      <w:pPr>
        <w:pStyle w:val="af8"/>
        <w:jc w:val="center"/>
        <w:rPr>
          <w:rFonts w:ascii="黑体" w:eastAsia="黑体" w:hAnsi="黑体" w:cs="MingLiU"/>
          <w:color w:val="auto"/>
          <w:sz w:val="32"/>
          <w:szCs w:val="32"/>
          <w:lang w:val="en-US"/>
        </w:rPr>
      </w:pPr>
    </w:p>
    <w:p w14:paraId="40BE56DD" w14:textId="77777777" w:rsidR="00FA228A" w:rsidRDefault="00FA228A">
      <w:pPr>
        <w:pStyle w:val="af8"/>
        <w:rPr>
          <w:rFonts w:asciiTheme="minorEastAsia" w:eastAsiaTheme="minorEastAsia" w:hAnsiTheme="minorEastAsia" w:cs="MingLiU"/>
          <w:color w:val="auto"/>
          <w:lang w:val="en-US"/>
        </w:rPr>
      </w:pPr>
    </w:p>
    <w:p w14:paraId="611745EF" w14:textId="77777777" w:rsidR="00FA228A" w:rsidRDefault="002B1446">
      <w:pPr>
        <w:pStyle w:val="af8"/>
        <w:ind w:firstLineChars="200" w:firstLine="420"/>
        <w:rPr>
          <w:rFonts w:ascii="宋体" w:eastAsia="宋体" w:hAnsi="宋体" w:cs="MingLiU"/>
          <w:color w:val="auto"/>
          <w:sz w:val="21"/>
          <w:szCs w:val="21"/>
          <w:lang w:val="en-US"/>
        </w:rPr>
      </w:pPr>
      <w:r>
        <w:rPr>
          <w:rFonts w:ascii="宋体" w:eastAsia="宋体" w:hAnsi="宋体" w:cs="MingLiU"/>
          <w:color w:val="auto"/>
          <w:sz w:val="21"/>
          <w:szCs w:val="21"/>
        </w:rPr>
        <w:t>本</w:t>
      </w:r>
      <w:r>
        <w:rPr>
          <w:rFonts w:ascii="宋体" w:eastAsia="宋体" w:hAnsi="宋体" w:cs="MingLiU" w:hint="eastAsia"/>
          <w:color w:val="auto"/>
          <w:sz w:val="21"/>
          <w:szCs w:val="21"/>
          <w:lang w:val="en-US"/>
        </w:rPr>
        <w:t>文件</w:t>
      </w:r>
      <w:r>
        <w:rPr>
          <w:rFonts w:ascii="宋体" w:eastAsia="宋体" w:hAnsi="宋体" w:cs="MingLiU"/>
          <w:color w:val="auto"/>
          <w:sz w:val="21"/>
          <w:szCs w:val="21"/>
        </w:rPr>
        <w:t>按照</w:t>
      </w:r>
      <w:r>
        <w:rPr>
          <w:rFonts w:ascii="宋体" w:eastAsia="宋体" w:hAnsi="宋体"/>
          <w:color w:val="auto"/>
          <w:sz w:val="21"/>
          <w:szCs w:val="21"/>
          <w:lang w:val="en-US" w:bidi="en-US"/>
        </w:rPr>
        <w:t>GB/T 1.1-2020</w:t>
      </w:r>
      <w:r>
        <w:rPr>
          <w:rFonts w:ascii="宋体" w:eastAsia="宋体" w:hAnsi="宋体" w:hint="eastAsia"/>
          <w:color w:val="auto"/>
          <w:sz w:val="21"/>
          <w:szCs w:val="21"/>
          <w:lang w:val="en-US" w:bidi="en-US"/>
        </w:rPr>
        <w:t>《标准化工作导则 第1部分：标准化文件的结构和起草规则》</w:t>
      </w:r>
      <w:r>
        <w:rPr>
          <w:rFonts w:ascii="宋体" w:eastAsia="宋体" w:hAnsi="宋体" w:cs="MingLiU"/>
          <w:color w:val="auto"/>
          <w:sz w:val="21"/>
          <w:szCs w:val="21"/>
        </w:rPr>
        <w:t>的规则起草。</w:t>
      </w:r>
    </w:p>
    <w:p w14:paraId="54E2C002" w14:textId="77777777" w:rsidR="00FA228A" w:rsidRDefault="002B1446">
      <w:pPr>
        <w:pStyle w:val="af8"/>
        <w:ind w:firstLineChars="200" w:firstLine="420"/>
        <w:rPr>
          <w:rFonts w:ascii="宋体" w:eastAsia="宋体" w:hAnsi="宋体" w:cs="MingLiU"/>
          <w:color w:val="auto"/>
          <w:sz w:val="21"/>
          <w:szCs w:val="21"/>
          <w:lang w:val="en-US"/>
        </w:rPr>
      </w:pPr>
      <w:r>
        <w:rPr>
          <w:rFonts w:ascii="宋体" w:eastAsia="宋体" w:hAnsi="宋体" w:cs="MingLiU"/>
          <w:color w:val="auto"/>
          <w:sz w:val="21"/>
          <w:szCs w:val="21"/>
        </w:rPr>
        <w:t>本</w:t>
      </w:r>
      <w:r>
        <w:rPr>
          <w:rFonts w:ascii="宋体" w:eastAsia="宋体" w:hAnsi="宋体" w:cs="MingLiU" w:hint="eastAsia"/>
          <w:color w:val="auto"/>
          <w:sz w:val="21"/>
          <w:szCs w:val="21"/>
          <w:lang w:val="en-US"/>
        </w:rPr>
        <w:t>文件代替</w:t>
      </w:r>
      <w:r>
        <w:rPr>
          <w:rFonts w:ascii="宋体" w:eastAsia="宋体" w:hAnsi="宋体" w:cs="MingLiU"/>
          <w:color w:val="auto"/>
          <w:sz w:val="21"/>
          <w:szCs w:val="21"/>
        </w:rPr>
        <w:t>GB/T 31269-2014</w:t>
      </w:r>
      <w:r>
        <w:rPr>
          <w:rFonts w:ascii="宋体" w:eastAsia="宋体" w:hAnsi="宋体" w:cs="MingLiU" w:hint="eastAsia"/>
          <w:color w:val="auto"/>
          <w:sz w:val="21"/>
          <w:szCs w:val="21"/>
        </w:rPr>
        <w:t>《</w:t>
      </w:r>
      <w:r>
        <w:rPr>
          <w:rFonts w:ascii="宋体" w:eastAsia="宋体" w:hAnsi="宋体" w:cs="MingLiU" w:hint="eastAsia"/>
          <w:color w:val="auto"/>
          <w:sz w:val="21"/>
          <w:szCs w:val="21"/>
          <w:lang w:val="en-US"/>
        </w:rPr>
        <w:t>蜂窝纸板箱</w:t>
      </w:r>
      <w:r>
        <w:rPr>
          <w:rFonts w:ascii="宋体" w:eastAsia="宋体" w:hAnsi="宋体" w:cs="MingLiU" w:hint="eastAsia"/>
          <w:color w:val="auto"/>
          <w:sz w:val="21"/>
          <w:szCs w:val="21"/>
        </w:rPr>
        <w:t>》，</w:t>
      </w:r>
      <w:r>
        <w:rPr>
          <w:rFonts w:ascii="宋体" w:eastAsia="宋体" w:hAnsi="宋体" w:cs="MingLiU"/>
          <w:color w:val="auto"/>
          <w:sz w:val="21"/>
          <w:szCs w:val="21"/>
        </w:rPr>
        <w:t>与GB/T 31269-2014</w:t>
      </w:r>
      <w:r>
        <w:rPr>
          <w:rFonts w:ascii="宋体" w:eastAsia="宋体" w:hAnsi="宋体" w:cs="MingLiU" w:hint="eastAsia"/>
          <w:color w:val="auto"/>
          <w:sz w:val="21"/>
          <w:szCs w:val="21"/>
          <w:lang w:val="en-US"/>
        </w:rPr>
        <w:t>相比，除结构调整和编辑性改动外，主要技术变化如下：</w:t>
      </w:r>
    </w:p>
    <w:p w14:paraId="19ECF2EE" w14:textId="77777777" w:rsidR="00FA228A" w:rsidRDefault="002B1446">
      <w:pPr>
        <w:pStyle w:val="af8"/>
        <w:ind w:firstLineChars="200" w:firstLine="420"/>
        <w:rPr>
          <w:rStyle w:val="12"/>
          <w:rFonts w:ascii="宋体" w:eastAsia="宋体" w:hAnsi="宋体"/>
          <w:b w:val="0"/>
          <w:color w:val="auto"/>
          <w:spacing w:val="0"/>
          <w:sz w:val="21"/>
          <w:szCs w:val="21"/>
          <w:lang w:val="en-US"/>
        </w:rPr>
      </w:pPr>
      <w:r>
        <w:rPr>
          <w:rStyle w:val="12"/>
          <w:rFonts w:ascii="宋体" w:eastAsia="宋体" w:hAnsi="宋体"/>
          <w:b w:val="0"/>
          <w:color w:val="auto"/>
          <w:spacing w:val="0"/>
          <w:sz w:val="21"/>
          <w:szCs w:val="21"/>
        </w:rPr>
        <w:t>——</w:t>
      </w:r>
      <w:r>
        <w:rPr>
          <w:rStyle w:val="12"/>
          <w:rFonts w:ascii="宋体" w:eastAsia="宋体" w:hAnsi="宋体" w:hint="eastAsia"/>
          <w:b w:val="0"/>
          <w:color w:val="auto"/>
          <w:spacing w:val="0"/>
          <w:sz w:val="21"/>
          <w:szCs w:val="21"/>
        </w:rPr>
        <w:t>增加了对轻薄型蜂窝纸板箱的定义（</w:t>
      </w:r>
      <w:r>
        <w:rPr>
          <w:rStyle w:val="12"/>
          <w:rFonts w:ascii="宋体" w:eastAsia="宋体" w:hAnsi="宋体" w:hint="eastAsia"/>
          <w:b w:val="0"/>
          <w:color w:val="auto"/>
          <w:spacing w:val="0"/>
          <w:sz w:val="21"/>
          <w:szCs w:val="21"/>
          <w:lang w:val="en-US"/>
        </w:rPr>
        <w:t>见3.2</w:t>
      </w:r>
      <w:r>
        <w:rPr>
          <w:rStyle w:val="12"/>
          <w:rFonts w:ascii="宋体" w:eastAsia="宋体" w:hAnsi="宋体" w:hint="eastAsia"/>
          <w:b w:val="0"/>
          <w:color w:val="auto"/>
          <w:spacing w:val="0"/>
          <w:sz w:val="21"/>
          <w:szCs w:val="21"/>
        </w:rPr>
        <w:t>）；</w:t>
      </w:r>
    </w:p>
    <w:p w14:paraId="32306503" w14:textId="77777777" w:rsidR="00FA228A" w:rsidRDefault="002B1446">
      <w:pPr>
        <w:pStyle w:val="af8"/>
        <w:ind w:firstLineChars="200" w:firstLine="420"/>
        <w:rPr>
          <w:rStyle w:val="12"/>
          <w:rFonts w:ascii="宋体" w:eastAsia="宋体" w:hAnsi="宋体"/>
          <w:b w:val="0"/>
          <w:color w:val="auto"/>
          <w:spacing w:val="0"/>
          <w:sz w:val="21"/>
          <w:szCs w:val="21"/>
        </w:rPr>
      </w:pPr>
      <w:r>
        <w:rPr>
          <w:rStyle w:val="12"/>
          <w:rFonts w:ascii="宋体" w:eastAsia="宋体" w:hAnsi="宋体"/>
          <w:b w:val="0"/>
          <w:color w:val="auto"/>
          <w:spacing w:val="0"/>
          <w:sz w:val="21"/>
          <w:szCs w:val="21"/>
        </w:rPr>
        <w:t>——</w:t>
      </w:r>
      <w:r>
        <w:rPr>
          <w:rStyle w:val="12"/>
          <w:rFonts w:ascii="宋体" w:eastAsia="宋体" w:hAnsi="宋体" w:hint="eastAsia"/>
          <w:b w:val="0"/>
          <w:color w:val="auto"/>
          <w:spacing w:val="0"/>
          <w:sz w:val="21"/>
          <w:szCs w:val="21"/>
          <w:lang w:val="en-US"/>
        </w:rPr>
        <w:t>将“分类”更改为“分类与基本箱型”，更改了</w:t>
      </w:r>
      <w:r>
        <w:rPr>
          <w:rStyle w:val="12"/>
          <w:rFonts w:ascii="宋体" w:eastAsia="宋体" w:hAnsi="宋体" w:hint="eastAsia"/>
          <w:b w:val="0"/>
          <w:color w:val="auto"/>
          <w:spacing w:val="0"/>
          <w:sz w:val="21"/>
          <w:szCs w:val="21"/>
        </w:rPr>
        <w:t>分类（</w:t>
      </w:r>
      <w:r>
        <w:rPr>
          <w:rStyle w:val="12"/>
          <w:rFonts w:ascii="宋体" w:eastAsia="宋体" w:hAnsi="宋体" w:hint="eastAsia"/>
          <w:b w:val="0"/>
          <w:color w:val="auto"/>
          <w:spacing w:val="0"/>
          <w:sz w:val="21"/>
          <w:szCs w:val="21"/>
          <w:lang w:val="en-US"/>
        </w:rPr>
        <w:t>见4.1，2014年版的4.1</w:t>
      </w:r>
      <w:r>
        <w:rPr>
          <w:rStyle w:val="12"/>
          <w:rFonts w:ascii="宋体" w:eastAsia="宋体" w:hAnsi="宋体" w:hint="eastAsia"/>
          <w:b w:val="0"/>
          <w:color w:val="auto"/>
          <w:spacing w:val="0"/>
          <w:sz w:val="21"/>
          <w:szCs w:val="21"/>
        </w:rPr>
        <w:t>）；</w:t>
      </w:r>
    </w:p>
    <w:p w14:paraId="059FE1AF" w14:textId="77777777" w:rsidR="00FA228A" w:rsidRDefault="002B1446">
      <w:pPr>
        <w:pStyle w:val="af8"/>
        <w:ind w:firstLineChars="200" w:firstLine="420"/>
        <w:rPr>
          <w:rStyle w:val="12"/>
          <w:rFonts w:ascii="宋体" w:eastAsia="宋体" w:hAnsi="宋体"/>
          <w:b w:val="0"/>
          <w:color w:val="auto"/>
          <w:spacing w:val="0"/>
          <w:sz w:val="21"/>
          <w:szCs w:val="21"/>
        </w:rPr>
      </w:pPr>
      <w:r>
        <w:rPr>
          <w:rStyle w:val="12"/>
          <w:rFonts w:ascii="宋体" w:eastAsia="宋体" w:hAnsi="宋体" w:hint="eastAsia"/>
          <w:b w:val="0"/>
          <w:color w:val="auto"/>
          <w:spacing w:val="0"/>
          <w:sz w:val="21"/>
          <w:szCs w:val="21"/>
          <w:lang w:val="en-US"/>
        </w:rPr>
        <w:t>——增加了基本箱型的描述</w:t>
      </w:r>
      <w:r>
        <w:rPr>
          <w:rStyle w:val="12"/>
          <w:rFonts w:ascii="宋体" w:eastAsia="宋体" w:hAnsi="宋体" w:hint="eastAsia"/>
          <w:b w:val="0"/>
          <w:color w:val="auto"/>
          <w:spacing w:val="0"/>
          <w:sz w:val="21"/>
          <w:szCs w:val="21"/>
        </w:rPr>
        <w:t>（</w:t>
      </w:r>
      <w:r>
        <w:rPr>
          <w:rStyle w:val="12"/>
          <w:rFonts w:ascii="宋体" w:eastAsia="宋体" w:hAnsi="宋体" w:hint="eastAsia"/>
          <w:b w:val="0"/>
          <w:color w:val="auto"/>
          <w:spacing w:val="0"/>
          <w:sz w:val="21"/>
          <w:szCs w:val="21"/>
          <w:lang w:val="en-US"/>
        </w:rPr>
        <w:t>见4.2，2014年版的4.2</w:t>
      </w:r>
      <w:r>
        <w:rPr>
          <w:rStyle w:val="12"/>
          <w:rFonts w:ascii="宋体" w:eastAsia="宋体" w:hAnsi="宋体" w:hint="eastAsia"/>
          <w:b w:val="0"/>
          <w:color w:val="auto"/>
          <w:spacing w:val="0"/>
          <w:sz w:val="21"/>
          <w:szCs w:val="21"/>
        </w:rPr>
        <w:t>）；</w:t>
      </w:r>
    </w:p>
    <w:p w14:paraId="61A1B5E3" w14:textId="77777777" w:rsidR="00FA228A" w:rsidRDefault="002B1446">
      <w:pPr>
        <w:pStyle w:val="af8"/>
        <w:ind w:firstLineChars="200" w:firstLine="420"/>
        <w:rPr>
          <w:rStyle w:val="12"/>
          <w:rFonts w:ascii="宋体" w:eastAsia="宋体" w:hAnsi="宋体"/>
          <w:b w:val="0"/>
          <w:color w:val="auto"/>
          <w:spacing w:val="0"/>
          <w:sz w:val="21"/>
          <w:szCs w:val="21"/>
          <w:lang w:val="en-US"/>
        </w:rPr>
      </w:pPr>
      <w:r>
        <w:rPr>
          <w:rStyle w:val="12"/>
          <w:rFonts w:ascii="宋体" w:eastAsia="宋体" w:hAnsi="宋体"/>
          <w:b w:val="0"/>
          <w:color w:val="auto"/>
          <w:spacing w:val="0"/>
          <w:sz w:val="21"/>
          <w:szCs w:val="21"/>
        </w:rPr>
        <w:t>——</w:t>
      </w:r>
      <w:r>
        <w:rPr>
          <w:rStyle w:val="12"/>
          <w:rFonts w:ascii="宋体" w:eastAsia="宋体" w:hAnsi="宋体" w:hint="eastAsia"/>
          <w:b w:val="0"/>
          <w:color w:val="auto"/>
          <w:spacing w:val="0"/>
          <w:sz w:val="21"/>
          <w:szCs w:val="21"/>
          <w:lang w:val="en-US"/>
        </w:rPr>
        <w:t>增加</w:t>
      </w:r>
      <w:r>
        <w:rPr>
          <w:rStyle w:val="12"/>
          <w:rFonts w:ascii="宋体" w:eastAsia="宋体" w:hAnsi="宋体" w:hint="eastAsia"/>
          <w:b w:val="0"/>
          <w:color w:val="auto"/>
          <w:spacing w:val="0"/>
          <w:sz w:val="21"/>
          <w:szCs w:val="21"/>
        </w:rPr>
        <w:t>了“</w:t>
      </w:r>
      <w:r>
        <w:rPr>
          <w:rStyle w:val="12"/>
          <w:rFonts w:ascii="宋体" w:eastAsia="宋体" w:hAnsi="宋体" w:hint="eastAsia"/>
          <w:b w:val="0"/>
          <w:color w:val="auto"/>
          <w:spacing w:val="0"/>
          <w:sz w:val="21"/>
          <w:szCs w:val="21"/>
          <w:lang w:val="en-US"/>
        </w:rPr>
        <w:t>外观</w:t>
      </w:r>
      <w:r>
        <w:rPr>
          <w:rStyle w:val="12"/>
          <w:rFonts w:ascii="宋体" w:eastAsia="宋体" w:hAnsi="宋体" w:hint="eastAsia"/>
          <w:b w:val="0"/>
          <w:color w:val="auto"/>
          <w:spacing w:val="0"/>
          <w:sz w:val="21"/>
          <w:szCs w:val="21"/>
        </w:rPr>
        <w:t>”</w:t>
      </w:r>
      <w:r>
        <w:rPr>
          <w:rStyle w:val="12"/>
          <w:rFonts w:ascii="宋体" w:eastAsia="宋体" w:hAnsi="宋体" w:hint="eastAsia"/>
          <w:b w:val="0"/>
          <w:color w:val="auto"/>
          <w:spacing w:val="0"/>
          <w:sz w:val="21"/>
          <w:szCs w:val="21"/>
          <w:lang w:val="en-US"/>
        </w:rPr>
        <w:t>中“印刷版面”要求（见5.1.4）；</w:t>
      </w:r>
    </w:p>
    <w:p w14:paraId="13CBB1F7" w14:textId="77777777" w:rsidR="00FA228A" w:rsidRDefault="002B1446">
      <w:pPr>
        <w:pStyle w:val="af8"/>
        <w:ind w:firstLineChars="200" w:firstLine="420"/>
        <w:rPr>
          <w:rStyle w:val="12"/>
          <w:rFonts w:ascii="宋体" w:eastAsia="宋体" w:hAnsi="宋体"/>
          <w:b w:val="0"/>
          <w:color w:val="auto"/>
          <w:spacing w:val="0"/>
          <w:sz w:val="21"/>
          <w:szCs w:val="21"/>
        </w:rPr>
      </w:pPr>
      <w:r>
        <w:rPr>
          <w:rStyle w:val="12"/>
          <w:rFonts w:ascii="宋体" w:eastAsia="宋体" w:hAnsi="宋体" w:hint="eastAsia"/>
          <w:b w:val="0"/>
          <w:color w:val="auto"/>
          <w:spacing w:val="0"/>
          <w:sz w:val="21"/>
          <w:szCs w:val="21"/>
        </w:rPr>
        <w:t>——更改了“材料”要求，</w:t>
      </w:r>
      <w:r>
        <w:rPr>
          <w:rStyle w:val="12"/>
          <w:rFonts w:ascii="宋体" w:eastAsia="宋体" w:hAnsi="宋体" w:hint="eastAsia"/>
          <w:b w:val="0"/>
          <w:color w:val="auto"/>
          <w:spacing w:val="0"/>
          <w:sz w:val="21"/>
          <w:szCs w:val="21"/>
          <w:lang w:val="en-US"/>
        </w:rPr>
        <w:t>增加纸板强度指标偏差值</w:t>
      </w:r>
      <w:r>
        <w:rPr>
          <w:rStyle w:val="12"/>
          <w:rFonts w:ascii="宋体" w:eastAsia="宋体" w:hAnsi="宋体" w:hint="eastAsia"/>
          <w:b w:val="0"/>
          <w:color w:val="auto"/>
          <w:spacing w:val="0"/>
          <w:sz w:val="21"/>
          <w:szCs w:val="21"/>
        </w:rPr>
        <w:t>（见5.2.1，2014年版的6.</w:t>
      </w:r>
      <w:r>
        <w:rPr>
          <w:rStyle w:val="12"/>
          <w:rFonts w:ascii="宋体" w:eastAsia="宋体" w:hAnsi="宋体" w:hint="eastAsia"/>
          <w:b w:val="0"/>
          <w:color w:val="auto"/>
          <w:spacing w:val="0"/>
          <w:sz w:val="21"/>
          <w:szCs w:val="21"/>
          <w:lang w:val="en-US"/>
        </w:rPr>
        <w:t>1</w:t>
      </w:r>
      <w:r>
        <w:rPr>
          <w:rStyle w:val="12"/>
          <w:rFonts w:ascii="宋体" w:eastAsia="宋体" w:hAnsi="宋体" w:hint="eastAsia"/>
          <w:b w:val="0"/>
          <w:color w:val="auto"/>
          <w:spacing w:val="0"/>
          <w:sz w:val="21"/>
          <w:szCs w:val="21"/>
        </w:rPr>
        <w:t>.1）；</w:t>
      </w:r>
    </w:p>
    <w:p w14:paraId="087704CF" w14:textId="77777777" w:rsidR="00FA228A" w:rsidRDefault="002B1446">
      <w:pPr>
        <w:pStyle w:val="af8"/>
        <w:ind w:firstLineChars="200" w:firstLine="420"/>
        <w:rPr>
          <w:rStyle w:val="12"/>
          <w:rFonts w:ascii="宋体" w:eastAsia="宋体" w:hAnsi="宋体"/>
          <w:b w:val="0"/>
          <w:color w:val="auto"/>
          <w:spacing w:val="0"/>
          <w:sz w:val="21"/>
          <w:szCs w:val="21"/>
        </w:rPr>
      </w:pPr>
      <w:r>
        <w:rPr>
          <w:rStyle w:val="12"/>
          <w:rFonts w:ascii="宋体" w:eastAsia="宋体" w:hAnsi="宋体" w:hint="eastAsia"/>
          <w:b w:val="0"/>
          <w:color w:val="auto"/>
          <w:spacing w:val="0"/>
          <w:sz w:val="21"/>
          <w:szCs w:val="21"/>
        </w:rPr>
        <w:t>——删除</w:t>
      </w:r>
      <w:r>
        <w:rPr>
          <w:rStyle w:val="12"/>
          <w:rFonts w:ascii="宋体" w:eastAsia="宋体" w:hAnsi="宋体" w:hint="eastAsia"/>
          <w:b w:val="0"/>
          <w:color w:val="auto"/>
          <w:spacing w:val="0"/>
          <w:sz w:val="21"/>
          <w:szCs w:val="21"/>
          <w:lang w:val="en-US"/>
        </w:rPr>
        <w:t>材料</w:t>
      </w:r>
      <w:r>
        <w:rPr>
          <w:rStyle w:val="12"/>
          <w:rFonts w:ascii="宋体" w:eastAsia="宋体" w:hAnsi="宋体" w:hint="eastAsia"/>
          <w:b w:val="0"/>
          <w:color w:val="auto"/>
          <w:spacing w:val="0"/>
          <w:sz w:val="21"/>
          <w:szCs w:val="21"/>
        </w:rPr>
        <w:t>含水率要求，</w:t>
      </w:r>
      <w:r>
        <w:rPr>
          <w:rStyle w:val="12"/>
          <w:rFonts w:ascii="宋体" w:eastAsia="宋体" w:hAnsi="宋体" w:hint="eastAsia"/>
          <w:b w:val="0"/>
          <w:color w:val="auto"/>
          <w:spacing w:val="0"/>
          <w:sz w:val="21"/>
          <w:szCs w:val="21"/>
          <w:lang w:val="en-US"/>
        </w:rPr>
        <w:t>将含水率纳入“物理性能”要求</w:t>
      </w:r>
      <w:r>
        <w:rPr>
          <w:rStyle w:val="12"/>
          <w:rFonts w:ascii="宋体" w:eastAsia="宋体" w:hAnsi="宋体" w:hint="eastAsia"/>
          <w:b w:val="0"/>
          <w:color w:val="auto"/>
          <w:spacing w:val="0"/>
          <w:sz w:val="21"/>
          <w:szCs w:val="21"/>
        </w:rPr>
        <w:t>（见</w:t>
      </w:r>
      <w:r>
        <w:rPr>
          <w:rStyle w:val="12"/>
          <w:rFonts w:ascii="宋体" w:eastAsia="宋体" w:hAnsi="宋体" w:hint="eastAsia"/>
          <w:b w:val="0"/>
          <w:color w:val="auto"/>
          <w:spacing w:val="0"/>
          <w:sz w:val="21"/>
          <w:szCs w:val="21"/>
          <w:lang w:val="en-US"/>
        </w:rPr>
        <w:t>5.4.1，</w:t>
      </w:r>
      <w:r>
        <w:rPr>
          <w:rStyle w:val="12"/>
          <w:rFonts w:ascii="宋体" w:eastAsia="宋体" w:hAnsi="宋体" w:hint="eastAsia"/>
          <w:b w:val="0"/>
          <w:color w:val="auto"/>
          <w:spacing w:val="0"/>
          <w:sz w:val="21"/>
          <w:szCs w:val="21"/>
        </w:rPr>
        <w:t>2014年版的6.2.2）；</w:t>
      </w:r>
    </w:p>
    <w:p w14:paraId="590035E4" w14:textId="77777777" w:rsidR="00FA228A" w:rsidRDefault="002B1446">
      <w:pPr>
        <w:pStyle w:val="af8"/>
        <w:ind w:firstLineChars="200" w:firstLine="420"/>
        <w:rPr>
          <w:rStyle w:val="12"/>
          <w:rFonts w:ascii="宋体" w:eastAsia="宋体" w:hAnsi="宋体"/>
          <w:b w:val="0"/>
          <w:color w:val="auto"/>
          <w:spacing w:val="0"/>
          <w:sz w:val="21"/>
          <w:szCs w:val="21"/>
        </w:rPr>
      </w:pPr>
      <w:r>
        <w:rPr>
          <w:rStyle w:val="12"/>
          <w:rFonts w:ascii="宋体" w:eastAsia="宋体" w:hAnsi="宋体" w:hint="eastAsia"/>
          <w:b w:val="0"/>
          <w:color w:val="auto"/>
          <w:spacing w:val="0"/>
          <w:sz w:val="21"/>
          <w:szCs w:val="21"/>
        </w:rPr>
        <w:t>——增加了钉合材料要求（见5.2.</w:t>
      </w:r>
      <w:r>
        <w:rPr>
          <w:rStyle w:val="12"/>
          <w:rFonts w:ascii="宋体" w:eastAsia="宋体" w:hAnsi="宋体" w:hint="eastAsia"/>
          <w:b w:val="0"/>
          <w:color w:val="auto"/>
          <w:spacing w:val="0"/>
          <w:sz w:val="21"/>
          <w:szCs w:val="21"/>
          <w:lang w:val="en-US"/>
        </w:rPr>
        <w:t>2</w:t>
      </w:r>
      <w:r>
        <w:rPr>
          <w:rStyle w:val="12"/>
          <w:rFonts w:ascii="宋体" w:eastAsia="宋体" w:hAnsi="宋体" w:hint="eastAsia"/>
          <w:b w:val="0"/>
          <w:color w:val="auto"/>
          <w:spacing w:val="0"/>
          <w:sz w:val="21"/>
          <w:szCs w:val="21"/>
        </w:rPr>
        <w:t>）；</w:t>
      </w:r>
    </w:p>
    <w:p w14:paraId="78204A9C" w14:textId="77777777" w:rsidR="00FA228A" w:rsidRDefault="002B1446">
      <w:pPr>
        <w:pStyle w:val="af8"/>
        <w:ind w:firstLineChars="200" w:firstLine="420"/>
        <w:rPr>
          <w:rStyle w:val="12"/>
          <w:rFonts w:ascii="宋体" w:eastAsia="宋体" w:hAnsi="宋体"/>
          <w:b w:val="0"/>
          <w:color w:val="auto"/>
          <w:spacing w:val="0"/>
          <w:sz w:val="21"/>
          <w:szCs w:val="21"/>
        </w:rPr>
      </w:pPr>
      <w:r>
        <w:rPr>
          <w:rStyle w:val="12"/>
          <w:rFonts w:ascii="宋体" w:eastAsia="宋体" w:hAnsi="宋体" w:hint="eastAsia"/>
          <w:b w:val="0"/>
          <w:color w:val="auto"/>
          <w:spacing w:val="0"/>
          <w:sz w:val="21"/>
          <w:szCs w:val="21"/>
        </w:rPr>
        <w:t>——增加了粘合材料要求（见5.2.</w:t>
      </w:r>
      <w:r>
        <w:rPr>
          <w:rStyle w:val="12"/>
          <w:rFonts w:ascii="宋体" w:eastAsia="宋体" w:hAnsi="宋体" w:hint="eastAsia"/>
          <w:b w:val="0"/>
          <w:color w:val="auto"/>
          <w:spacing w:val="0"/>
          <w:sz w:val="21"/>
          <w:szCs w:val="21"/>
          <w:lang w:val="en-US"/>
        </w:rPr>
        <w:t>3</w:t>
      </w:r>
      <w:r>
        <w:rPr>
          <w:rStyle w:val="12"/>
          <w:rFonts w:ascii="宋体" w:eastAsia="宋体" w:hAnsi="宋体" w:hint="eastAsia"/>
          <w:b w:val="0"/>
          <w:color w:val="auto"/>
          <w:spacing w:val="0"/>
          <w:sz w:val="21"/>
          <w:szCs w:val="21"/>
        </w:rPr>
        <w:t>）；</w:t>
      </w:r>
    </w:p>
    <w:p w14:paraId="09DB3A43" w14:textId="77777777" w:rsidR="00FA228A" w:rsidRDefault="002B1446">
      <w:pPr>
        <w:pStyle w:val="af8"/>
        <w:ind w:firstLineChars="200" w:firstLine="420"/>
        <w:rPr>
          <w:rStyle w:val="12"/>
          <w:rFonts w:ascii="宋体" w:eastAsia="宋体" w:hAnsi="宋体"/>
          <w:b w:val="0"/>
          <w:color w:val="auto"/>
          <w:spacing w:val="0"/>
          <w:sz w:val="21"/>
          <w:szCs w:val="21"/>
        </w:rPr>
      </w:pPr>
      <w:r>
        <w:rPr>
          <w:rStyle w:val="12"/>
          <w:rFonts w:ascii="宋体" w:eastAsia="宋体" w:hAnsi="宋体" w:hint="eastAsia"/>
          <w:b w:val="0"/>
          <w:color w:val="auto"/>
          <w:spacing w:val="0"/>
          <w:sz w:val="21"/>
          <w:szCs w:val="21"/>
        </w:rPr>
        <w:t>——增加了其他材料要求（见5.2.</w:t>
      </w:r>
      <w:r>
        <w:rPr>
          <w:rStyle w:val="12"/>
          <w:rFonts w:ascii="宋体" w:eastAsia="宋体" w:hAnsi="宋体" w:hint="eastAsia"/>
          <w:b w:val="0"/>
          <w:color w:val="auto"/>
          <w:spacing w:val="0"/>
          <w:sz w:val="21"/>
          <w:szCs w:val="21"/>
          <w:lang w:val="en-US"/>
        </w:rPr>
        <w:t>4</w:t>
      </w:r>
      <w:r>
        <w:rPr>
          <w:rStyle w:val="12"/>
          <w:rFonts w:ascii="宋体" w:eastAsia="宋体" w:hAnsi="宋体" w:hint="eastAsia"/>
          <w:b w:val="0"/>
          <w:color w:val="auto"/>
          <w:spacing w:val="0"/>
          <w:sz w:val="21"/>
          <w:szCs w:val="21"/>
        </w:rPr>
        <w:t>）；</w:t>
      </w:r>
    </w:p>
    <w:p w14:paraId="3A56CBEC" w14:textId="77777777" w:rsidR="00FA228A" w:rsidRDefault="002B1446">
      <w:pPr>
        <w:pStyle w:val="af8"/>
        <w:ind w:firstLineChars="200" w:firstLine="420"/>
        <w:rPr>
          <w:rStyle w:val="12"/>
          <w:rFonts w:ascii="宋体" w:eastAsia="宋体" w:hAnsi="宋体"/>
          <w:b w:val="0"/>
          <w:color w:val="auto"/>
          <w:spacing w:val="0"/>
          <w:sz w:val="21"/>
          <w:szCs w:val="21"/>
        </w:rPr>
      </w:pPr>
      <w:r>
        <w:rPr>
          <w:rStyle w:val="12"/>
          <w:rFonts w:ascii="宋体" w:eastAsia="宋体" w:hAnsi="宋体"/>
          <w:b w:val="0"/>
          <w:color w:val="auto"/>
          <w:spacing w:val="0"/>
          <w:sz w:val="21"/>
          <w:szCs w:val="21"/>
        </w:rPr>
        <w:t>——</w:t>
      </w:r>
      <w:r>
        <w:rPr>
          <w:rStyle w:val="12"/>
          <w:rFonts w:ascii="宋体" w:eastAsia="宋体" w:hAnsi="宋体" w:hint="eastAsia"/>
          <w:b w:val="0"/>
          <w:color w:val="auto"/>
          <w:spacing w:val="0"/>
          <w:sz w:val="21"/>
          <w:szCs w:val="21"/>
          <w:lang w:val="en-US"/>
        </w:rPr>
        <w:t>增加</w:t>
      </w:r>
      <w:r>
        <w:rPr>
          <w:rStyle w:val="12"/>
          <w:rFonts w:ascii="宋体" w:eastAsia="宋体" w:hAnsi="宋体" w:hint="eastAsia"/>
          <w:b w:val="0"/>
          <w:color w:val="auto"/>
          <w:spacing w:val="0"/>
          <w:sz w:val="21"/>
          <w:szCs w:val="21"/>
        </w:rPr>
        <w:t>轻薄型蜂窝纸板箱尺寸要求（</w:t>
      </w:r>
      <w:r>
        <w:rPr>
          <w:rStyle w:val="12"/>
          <w:rFonts w:ascii="宋体" w:eastAsia="宋体" w:hAnsi="宋体" w:hint="eastAsia"/>
          <w:b w:val="0"/>
          <w:color w:val="auto"/>
          <w:spacing w:val="0"/>
          <w:sz w:val="21"/>
          <w:szCs w:val="21"/>
          <w:lang w:val="en-US"/>
        </w:rPr>
        <w:t>见5.3.</w:t>
      </w:r>
      <w:r w:rsidR="00BD631A">
        <w:rPr>
          <w:rStyle w:val="12"/>
          <w:rFonts w:ascii="宋体" w:eastAsia="宋体" w:hAnsi="宋体" w:hint="eastAsia"/>
          <w:b w:val="0"/>
          <w:color w:val="auto"/>
          <w:spacing w:val="0"/>
          <w:sz w:val="21"/>
          <w:szCs w:val="21"/>
          <w:lang w:val="en-US"/>
        </w:rPr>
        <w:t>1</w:t>
      </w:r>
      <w:r>
        <w:rPr>
          <w:rStyle w:val="12"/>
          <w:rFonts w:ascii="宋体" w:eastAsia="宋体" w:hAnsi="宋体" w:hint="eastAsia"/>
          <w:b w:val="0"/>
          <w:color w:val="auto"/>
          <w:spacing w:val="0"/>
          <w:sz w:val="21"/>
          <w:szCs w:val="21"/>
        </w:rPr>
        <w:t>）；</w:t>
      </w:r>
    </w:p>
    <w:p w14:paraId="2ED9DD53" w14:textId="77777777" w:rsidR="00BD631A" w:rsidRDefault="00BD631A" w:rsidP="00BD631A">
      <w:pPr>
        <w:pStyle w:val="af8"/>
        <w:ind w:firstLineChars="200" w:firstLine="420"/>
        <w:rPr>
          <w:rStyle w:val="12"/>
          <w:rFonts w:ascii="宋体" w:eastAsia="宋体" w:hAnsi="宋体"/>
          <w:b w:val="0"/>
          <w:color w:val="auto"/>
          <w:spacing w:val="0"/>
          <w:sz w:val="21"/>
          <w:szCs w:val="21"/>
          <w:lang w:val="en-US"/>
        </w:rPr>
      </w:pPr>
      <w:r>
        <w:rPr>
          <w:rStyle w:val="12"/>
          <w:rFonts w:ascii="宋体" w:eastAsia="宋体" w:hAnsi="宋体"/>
          <w:b w:val="0"/>
          <w:color w:val="auto"/>
          <w:spacing w:val="0"/>
          <w:sz w:val="21"/>
          <w:szCs w:val="21"/>
        </w:rPr>
        <w:t>——</w:t>
      </w:r>
      <w:r>
        <w:rPr>
          <w:rStyle w:val="12"/>
          <w:rFonts w:ascii="宋体" w:eastAsia="宋体" w:hAnsi="宋体" w:hint="eastAsia"/>
          <w:b w:val="0"/>
          <w:color w:val="auto"/>
          <w:spacing w:val="0"/>
          <w:sz w:val="21"/>
          <w:szCs w:val="21"/>
          <w:lang w:val="en-US"/>
        </w:rPr>
        <w:t>将“</w:t>
      </w:r>
      <w:r>
        <w:rPr>
          <w:rStyle w:val="12"/>
          <w:rFonts w:ascii="宋体" w:eastAsia="宋体" w:hAnsi="宋体" w:hint="eastAsia"/>
          <w:b w:val="0"/>
          <w:color w:val="auto"/>
          <w:spacing w:val="0"/>
          <w:sz w:val="21"/>
          <w:szCs w:val="21"/>
        </w:rPr>
        <w:t>尺寸</w:t>
      </w:r>
      <w:r>
        <w:rPr>
          <w:rStyle w:val="12"/>
          <w:rFonts w:ascii="宋体" w:eastAsia="宋体" w:hAnsi="宋体" w:hint="eastAsia"/>
          <w:b w:val="0"/>
          <w:color w:val="auto"/>
          <w:spacing w:val="0"/>
          <w:sz w:val="21"/>
          <w:szCs w:val="21"/>
          <w:lang w:val="en-US"/>
        </w:rPr>
        <w:t>”纳入“要求”一</w:t>
      </w:r>
      <w:r>
        <w:rPr>
          <w:rStyle w:val="12"/>
          <w:rFonts w:ascii="宋体" w:eastAsia="宋体" w:hAnsi="宋体" w:hint="eastAsia"/>
          <w:b w:val="0"/>
          <w:color w:val="auto"/>
          <w:spacing w:val="0"/>
          <w:sz w:val="21"/>
          <w:szCs w:val="21"/>
        </w:rPr>
        <w:t>章，</w:t>
      </w:r>
      <w:r>
        <w:rPr>
          <w:rStyle w:val="12"/>
          <w:rFonts w:ascii="宋体" w:eastAsia="宋体" w:hAnsi="宋体" w:hint="eastAsia"/>
          <w:b w:val="0"/>
          <w:color w:val="auto"/>
          <w:spacing w:val="0"/>
          <w:sz w:val="21"/>
          <w:szCs w:val="21"/>
          <w:lang w:val="en-US"/>
        </w:rPr>
        <w:t>更改了厚重型蜂窝纸板箱尺寸要求</w:t>
      </w:r>
      <w:r>
        <w:rPr>
          <w:rStyle w:val="12"/>
          <w:rFonts w:ascii="宋体" w:eastAsia="宋体" w:hAnsi="宋体" w:hint="eastAsia"/>
          <w:b w:val="0"/>
          <w:color w:val="auto"/>
          <w:spacing w:val="0"/>
          <w:sz w:val="21"/>
          <w:szCs w:val="21"/>
        </w:rPr>
        <w:t>（</w:t>
      </w:r>
      <w:r>
        <w:rPr>
          <w:rStyle w:val="12"/>
          <w:rFonts w:ascii="宋体" w:eastAsia="宋体" w:hAnsi="宋体" w:hint="eastAsia"/>
          <w:b w:val="0"/>
          <w:color w:val="auto"/>
          <w:spacing w:val="0"/>
          <w:sz w:val="21"/>
          <w:szCs w:val="21"/>
          <w:lang w:val="en-US"/>
        </w:rPr>
        <w:t>见5.3.2，2014年版的第5章</w:t>
      </w:r>
      <w:r>
        <w:rPr>
          <w:rStyle w:val="12"/>
          <w:rFonts w:ascii="宋体" w:eastAsia="宋体" w:hAnsi="宋体" w:hint="eastAsia"/>
          <w:b w:val="0"/>
          <w:color w:val="auto"/>
          <w:spacing w:val="0"/>
          <w:sz w:val="21"/>
          <w:szCs w:val="21"/>
        </w:rPr>
        <w:t>）；</w:t>
      </w:r>
    </w:p>
    <w:p w14:paraId="770C82A7" w14:textId="77777777" w:rsidR="00FA228A" w:rsidRDefault="002B1446">
      <w:pPr>
        <w:pStyle w:val="af8"/>
        <w:ind w:firstLineChars="200" w:firstLine="422"/>
        <w:rPr>
          <w:rFonts w:ascii="宋体" w:eastAsia="宋体" w:hAnsi="宋体"/>
          <w:color w:val="auto"/>
          <w:sz w:val="21"/>
          <w:szCs w:val="21"/>
          <w:lang w:val="en-US"/>
        </w:rPr>
      </w:pPr>
      <w:r>
        <w:rPr>
          <w:rStyle w:val="12"/>
          <w:rFonts w:ascii="宋体" w:eastAsia="宋体" w:hAnsi="宋体"/>
          <w:color w:val="auto"/>
          <w:spacing w:val="0"/>
          <w:sz w:val="21"/>
          <w:szCs w:val="21"/>
        </w:rPr>
        <w:t>——</w:t>
      </w:r>
      <w:r>
        <w:rPr>
          <w:rFonts w:ascii="宋体" w:eastAsia="宋体" w:hAnsi="宋体" w:hint="eastAsia"/>
          <w:color w:val="auto"/>
          <w:sz w:val="21"/>
          <w:szCs w:val="21"/>
          <w:lang w:val="en-US"/>
        </w:rPr>
        <w:t>将“性能要求”更改为“物理性能”（见5.4，</w:t>
      </w:r>
      <w:r>
        <w:rPr>
          <w:rStyle w:val="12"/>
          <w:rFonts w:ascii="宋体" w:eastAsia="宋体" w:hAnsi="宋体" w:hint="eastAsia"/>
          <w:b w:val="0"/>
          <w:color w:val="auto"/>
          <w:spacing w:val="0"/>
          <w:sz w:val="21"/>
          <w:szCs w:val="21"/>
          <w:lang w:val="en-US"/>
        </w:rPr>
        <w:t>2014年版的6.3</w:t>
      </w:r>
      <w:r>
        <w:rPr>
          <w:rFonts w:ascii="宋体" w:eastAsia="宋体" w:hAnsi="宋体" w:hint="eastAsia"/>
          <w:color w:val="auto"/>
          <w:sz w:val="21"/>
          <w:szCs w:val="21"/>
          <w:lang w:val="en-US"/>
        </w:rPr>
        <w:t>）；</w:t>
      </w:r>
    </w:p>
    <w:p w14:paraId="35FD4824" w14:textId="77777777" w:rsidR="00FA228A" w:rsidRDefault="002B1446">
      <w:pPr>
        <w:pStyle w:val="af8"/>
        <w:ind w:firstLineChars="200" w:firstLine="420"/>
        <w:rPr>
          <w:rStyle w:val="12"/>
          <w:rFonts w:ascii="宋体" w:eastAsia="宋体" w:hAnsi="宋体"/>
          <w:b w:val="0"/>
          <w:color w:val="auto"/>
          <w:spacing w:val="0"/>
          <w:sz w:val="21"/>
          <w:szCs w:val="21"/>
          <w:lang w:val="en-US"/>
        </w:rPr>
      </w:pPr>
      <w:r>
        <w:rPr>
          <w:rFonts w:ascii="宋体" w:eastAsia="宋体" w:hAnsi="宋体" w:hint="eastAsia"/>
          <w:color w:val="auto"/>
          <w:sz w:val="21"/>
          <w:szCs w:val="21"/>
          <w:lang w:val="en-US"/>
        </w:rPr>
        <w:t>——更改了空箱抗压中劣变系数要求</w:t>
      </w:r>
      <w:r>
        <w:rPr>
          <w:rStyle w:val="12"/>
          <w:rFonts w:ascii="宋体" w:eastAsia="宋体" w:hAnsi="宋体" w:hint="eastAsia"/>
          <w:b w:val="0"/>
          <w:color w:val="auto"/>
          <w:spacing w:val="0"/>
          <w:sz w:val="21"/>
          <w:szCs w:val="21"/>
        </w:rPr>
        <w:t>（</w:t>
      </w:r>
      <w:r>
        <w:rPr>
          <w:rStyle w:val="12"/>
          <w:rFonts w:ascii="宋体" w:eastAsia="宋体" w:hAnsi="宋体" w:hint="eastAsia"/>
          <w:b w:val="0"/>
          <w:color w:val="auto"/>
          <w:spacing w:val="0"/>
          <w:sz w:val="21"/>
          <w:szCs w:val="21"/>
          <w:lang w:val="en-US"/>
        </w:rPr>
        <w:t>见5.4.2，2014年版的6.3.1</w:t>
      </w:r>
      <w:r>
        <w:rPr>
          <w:rStyle w:val="12"/>
          <w:rFonts w:ascii="宋体" w:eastAsia="宋体" w:hAnsi="宋体" w:hint="eastAsia"/>
          <w:b w:val="0"/>
          <w:color w:val="auto"/>
          <w:spacing w:val="0"/>
          <w:sz w:val="21"/>
          <w:szCs w:val="21"/>
        </w:rPr>
        <w:t>）；</w:t>
      </w:r>
    </w:p>
    <w:p w14:paraId="50C55023" w14:textId="77777777" w:rsidR="00FA228A" w:rsidRDefault="002B1446">
      <w:pPr>
        <w:pStyle w:val="af8"/>
        <w:ind w:firstLineChars="200" w:firstLine="422"/>
        <w:rPr>
          <w:rFonts w:ascii="宋体" w:eastAsia="宋体" w:hAnsi="宋体"/>
          <w:color w:val="auto"/>
          <w:sz w:val="21"/>
          <w:szCs w:val="21"/>
          <w:lang w:val="en-US"/>
        </w:rPr>
      </w:pPr>
      <w:r>
        <w:rPr>
          <w:rStyle w:val="12"/>
          <w:rFonts w:ascii="宋体" w:eastAsia="宋体" w:hAnsi="宋体"/>
          <w:color w:val="auto"/>
          <w:spacing w:val="0"/>
          <w:sz w:val="21"/>
          <w:szCs w:val="21"/>
        </w:rPr>
        <w:t>——</w:t>
      </w:r>
      <w:r>
        <w:rPr>
          <w:rFonts w:ascii="宋体" w:eastAsia="宋体" w:hAnsi="宋体" w:hint="eastAsia"/>
          <w:color w:val="auto"/>
          <w:sz w:val="21"/>
          <w:szCs w:val="21"/>
          <w:lang w:val="en-US"/>
        </w:rPr>
        <w:t>更改了</w:t>
      </w:r>
      <w:r>
        <w:rPr>
          <w:rStyle w:val="12"/>
          <w:rFonts w:ascii="宋体" w:eastAsia="宋体" w:hAnsi="宋体" w:hint="eastAsia"/>
          <w:b w:val="0"/>
          <w:color w:val="auto"/>
          <w:spacing w:val="0"/>
          <w:sz w:val="21"/>
          <w:szCs w:val="21"/>
          <w:lang w:val="en-US"/>
        </w:rPr>
        <w:t>堆码、跌落、振动</w:t>
      </w:r>
      <w:r>
        <w:rPr>
          <w:rFonts w:ascii="宋体" w:eastAsia="宋体" w:hAnsi="宋体" w:hint="eastAsia"/>
          <w:color w:val="auto"/>
          <w:sz w:val="21"/>
          <w:szCs w:val="21"/>
          <w:lang w:val="en-US"/>
        </w:rPr>
        <w:t>要求</w:t>
      </w:r>
      <w:r>
        <w:rPr>
          <w:rStyle w:val="12"/>
          <w:rFonts w:ascii="宋体" w:eastAsia="宋体" w:hAnsi="宋体" w:hint="eastAsia"/>
          <w:b w:val="0"/>
          <w:color w:val="auto"/>
          <w:spacing w:val="0"/>
          <w:sz w:val="21"/>
          <w:szCs w:val="21"/>
        </w:rPr>
        <w:t>（</w:t>
      </w:r>
      <w:r>
        <w:rPr>
          <w:rStyle w:val="12"/>
          <w:rFonts w:ascii="宋体" w:eastAsia="宋体" w:hAnsi="宋体" w:hint="eastAsia"/>
          <w:b w:val="0"/>
          <w:color w:val="auto"/>
          <w:spacing w:val="0"/>
          <w:sz w:val="21"/>
          <w:szCs w:val="21"/>
          <w:lang w:val="en-US"/>
        </w:rPr>
        <w:t>见5.4.3，2014年版的6.3.2、6.3.3、6.3.4</w:t>
      </w:r>
      <w:r>
        <w:rPr>
          <w:rStyle w:val="12"/>
          <w:rFonts w:ascii="宋体" w:eastAsia="宋体" w:hAnsi="宋体" w:hint="eastAsia"/>
          <w:b w:val="0"/>
          <w:color w:val="auto"/>
          <w:spacing w:val="0"/>
          <w:sz w:val="21"/>
          <w:szCs w:val="21"/>
        </w:rPr>
        <w:t>）；</w:t>
      </w:r>
    </w:p>
    <w:p w14:paraId="3CA03E5C" w14:textId="77777777" w:rsidR="00FA228A" w:rsidRDefault="002B1446">
      <w:pPr>
        <w:pStyle w:val="af8"/>
        <w:ind w:firstLineChars="200" w:firstLine="422"/>
        <w:rPr>
          <w:rStyle w:val="12"/>
          <w:rFonts w:ascii="宋体" w:eastAsia="宋体" w:hAnsi="宋体"/>
          <w:b w:val="0"/>
          <w:color w:val="auto"/>
          <w:spacing w:val="0"/>
          <w:sz w:val="21"/>
          <w:szCs w:val="21"/>
        </w:rPr>
      </w:pPr>
      <w:r>
        <w:rPr>
          <w:rStyle w:val="12"/>
          <w:rFonts w:ascii="宋体" w:eastAsia="宋体" w:hAnsi="宋体"/>
          <w:color w:val="auto"/>
          <w:spacing w:val="0"/>
          <w:sz w:val="21"/>
          <w:szCs w:val="21"/>
        </w:rPr>
        <w:t>——</w:t>
      </w:r>
      <w:r>
        <w:rPr>
          <w:rStyle w:val="12"/>
          <w:rFonts w:ascii="宋体" w:eastAsia="宋体" w:hAnsi="宋体" w:hint="eastAsia"/>
          <w:b w:val="0"/>
          <w:color w:val="auto"/>
          <w:spacing w:val="0"/>
          <w:sz w:val="21"/>
          <w:szCs w:val="21"/>
        </w:rPr>
        <w:t>删除</w:t>
      </w:r>
      <w:r>
        <w:rPr>
          <w:rStyle w:val="12"/>
          <w:rFonts w:ascii="宋体" w:eastAsia="宋体" w:hAnsi="宋体" w:hint="eastAsia"/>
          <w:b w:val="0"/>
          <w:color w:val="auto"/>
          <w:spacing w:val="0"/>
          <w:sz w:val="21"/>
          <w:szCs w:val="21"/>
          <w:lang w:val="en-US"/>
        </w:rPr>
        <w:t>了</w:t>
      </w:r>
      <w:r>
        <w:rPr>
          <w:rStyle w:val="12"/>
          <w:rFonts w:ascii="宋体" w:eastAsia="宋体" w:hAnsi="宋体" w:hint="eastAsia"/>
          <w:b w:val="0"/>
          <w:color w:val="auto"/>
          <w:spacing w:val="0"/>
          <w:sz w:val="21"/>
          <w:szCs w:val="21"/>
        </w:rPr>
        <w:t>卫生性能</w:t>
      </w:r>
      <w:r>
        <w:rPr>
          <w:rStyle w:val="12"/>
          <w:rFonts w:ascii="宋体" w:eastAsia="宋体" w:hAnsi="宋体" w:hint="eastAsia"/>
          <w:b w:val="0"/>
          <w:color w:val="auto"/>
          <w:spacing w:val="0"/>
          <w:sz w:val="21"/>
          <w:szCs w:val="21"/>
          <w:lang w:val="en-US"/>
        </w:rPr>
        <w:t>要求</w:t>
      </w:r>
      <w:r>
        <w:rPr>
          <w:rStyle w:val="12"/>
          <w:rFonts w:ascii="宋体" w:eastAsia="宋体" w:hAnsi="宋体" w:hint="eastAsia"/>
          <w:b w:val="0"/>
          <w:color w:val="auto"/>
          <w:spacing w:val="0"/>
          <w:sz w:val="21"/>
          <w:szCs w:val="21"/>
        </w:rPr>
        <w:t>（</w:t>
      </w:r>
      <w:r>
        <w:rPr>
          <w:rStyle w:val="12"/>
          <w:rFonts w:ascii="宋体" w:eastAsia="宋体" w:hAnsi="宋体" w:hint="eastAsia"/>
          <w:b w:val="0"/>
          <w:color w:val="auto"/>
          <w:spacing w:val="0"/>
          <w:sz w:val="21"/>
          <w:szCs w:val="21"/>
          <w:lang w:val="en-US"/>
        </w:rPr>
        <w:t>见2014年版的6.4</w:t>
      </w:r>
      <w:r>
        <w:rPr>
          <w:rStyle w:val="12"/>
          <w:rFonts w:ascii="宋体" w:eastAsia="宋体" w:hAnsi="宋体" w:hint="eastAsia"/>
          <w:b w:val="0"/>
          <w:color w:val="auto"/>
          <w:spacing w:val="0"/>
          <w:sz w:val="21"/>
          <w:szCs w:val="21"/>
        </w:rPr>
        <w:t>）；</w:t>
      </w:r>
    </w:p>
    <w:p w14:paraId="6A851B9F" w14:textId="77777777" w:rsidR="00FA228A" w:rsidRDefault="002B1446">
      <w:pPr>
        <w:pStyle w:val="af8"/>
        <w:ind w:firstLineChars="200" w:firstLine="422"/>
        <w:rPr>
          <w:rFonts w:ascii="宋体" w:eastAsia="宋体" w:hAnsi="宋体"/>
          <w:color w:val="auto"/>
          <w:sz w:val="21"/>
          <w:szCs w:val="21"/>
          <w:lang w:val="en-US"/>
        </w:rPr>
      </w:pPr>
      <w:r>
        <w:rPr>
          <w:rStyle w:val="12"/>
          <w:rFonts w:ascii="宋体" w:eastAsia="宋体" w:hAnsi="宋体"/>
          <w:color w:val="auto"/>
          <w:spacing w:val="0"/>
          <w:sz w:val="21"/>
          <w:szCs w:val="21"/>
        </w:rPr>
        <w:t>——</w:t>
      </w:r>
      <w:r>
        <w:rPr>
          <w:rFonts w:ascii="宋体" w:eastAsia="宋体" w:hAnsi="宋体" w:hint="eastAsia"/>
          <w:color w:val="auto"/>
          <w:sz w:val="21"/>
          <w:szCs w:val="21"/>
          <w:lang w:val="en-US"/>
        </w:rPr>
        <w:t>增加了质量与结构要求（见5.5）；</w:t>
      </w:r>
    </w:p>
    <w:p w14:paraId="0F81988D" w14:textId="77777777" w:rsidR="00FA228A" w:rsidRDefault="002B1446">
      <w:pPr>
        <w:pStyle w:val="af8"/>
        <w:ind w:firstLineChars="200" w:firstLine="422"/>
        <w:rPr>
          <w:rFonts w:ascii="宋体" w:eastAsia="宋体" w:hAnsi="宋体"/>
          <w:color w:val="auto"/>
          <w:sz w:val="21"/>
          <w:szCs w:val="21"/>
          <w:lang w:val="en-US"/>
        </w:rPr>
      </w:pPr>
      <w:r>
        <w:rPr>
          <w:rStyle w:val="12"/>
          <w:rFonts w:ascii="宋体" w:eastAsia="宋体" w:hAnsi="宋体"/>
          <w:color w:val="auto"/>
          <w:spacing w:val="0"/>
          <w:sz w:val="21"/>
          <w:szCs w:val="21"/>
        </w:rPr>
        <w:t>——</w:t>
      </w:r>
      <w:r>
        <w:rPr>
          <w:rStyle w:val="12"/>
          <w:rFonts w:ascii="宋体" w:eastAsia="宋体" w:hAnsi="宋体" w:hint="eastAsia"/>
          <w:b w:val="0"/>
          <w:bCs w:val="0"/>
          <w:color w:val="auto"/>
          <w:spacing w:val="0"/>
          <w:sz w:val="21"/>
          <w:szCs w:val="21"/>
          <w:lang w:val="en-US"/>
        </w:rPr>
        <w:t>将“试验方法”</w:t>
      </w:r>
      <w:r>
        <w:rPr>
          <w:rFonts w:ascii="宋体" w:eastAsia="宋体" w:hAnsi="宋体" w:hint="eastAsia"/>
          <w:color w:val="auto"/>
          <w:sz w:val="21"/>
          <w:szCs w:val="21"/>
          <w:lang w:val="en-US"/>
        </w:rPr>
        <w:t>更改为“检验与试验”（见第6章，</w:t>
      </w:r>
      <w:r>
        <w:rPr>
          <w:rStyle w:val="12"/>
          <w:rFonts w:ascii="宋体" w:eastAsia="宋体" w:hAnsi="宋体" w:hint="eastAsia"/>
          <w:b w:val="0"/>
          <w:color w:val="auto"/>
          <w:spacing w:val="0"/>
          <w:sz w:val="21"/>
          <w:szCs w:val="21"/>
          <w:lang w:val="en-US"/>
        </w:rPr>
        <w:t>2014年版的第7章</w:t>
      </w:r>
      <w:r>
        <w:rPr>
          <w:rFonts w:ascii="宋体" w:eastAsia="宋体" w:hAnsi="宋体" w:hint="eastAsia"/>
          <w:color w:val="auto"/>
          <w:sz w:val="21"/>
          <w:szCs w:val="21"/>
          <w:lang w:val="en-US"/>
        </w:rPr>
        <w:t>）；</w:t>
      </w:r>
    </w:p>
    <w:p w14:paraId="79C62160" w14:textId="77777777" w:rsidR="00BD631A" w:rsidRPr="00CF2F66" w:rsidRDefault="00BD631A" w:rsidP="00BD631A">
      <w:pPr>
        <w:pStyle w:val="af8"/>
        <w:ind w:firstLineChars="200" w:firstLine="422"/>
        <w:rPr>
          <w:rFonts w:ascii="宋体" w:eastAsia="宋体" w:hAnsi="宋体"/>
          <w:color w:val="auto"/>
          <w:sz w:val="21"/>
          <w:szCs w:val="21"/>
          <w:lang w:val="en-US"/>
        </w:rPr>
      </w:pPr>
      <w:r w:rsidRPr="00CF2F66">
        <w:rPr>
          <w:rStyle w:val="12"/>
          <w:rFonts w:ascii="宋体" w:eastAsia="宋体" w:hAnsi="宋体"/>
          <w:color w:val="auto"/>
          <w:spacing w:val="0"/>
          <w:sz w:val="21"/>
          <w:szCs w:val="21"/>
        </w:rPr>
        <w:t>——</w:t>
      </w:r>
      <w:r w:rsidRPr="00CF2F66">
        <w:rPr>
          <w:rFonts w:ascii="宋体" w:eastAsia="宋体" w:hAnsi="宋体" w:hint="eastAsia"/>
          <w:color w:val="auto"/>
          <w:sz w:val="21"/>
          <w:szCs w:val="21"/>
          <w:lang w:val="en-US"/>
        </w:rPr>
        <w:t>更改了外观检验方法（见6.1，</w:t>
      </w:r>
      <w:r w:rsidRPr="00CF2F66">
        <w:rPr>
          <w:rStyle w:val="12"/>
          <w:rFonts w:ascii="宋体" w:eastAsia="宋体" w:hAnsi="宋体" w:hint="eastAsia"/>
          <w:b w:val="0"/>
          <w:color w:val="auto"/>
          <w:spacing w:val="0"/>
          <w:sz w:val="21"/>
          <w:szCs w:val="21"/>
          <w:lang w:val="en-US"/>
        </w:rPr>
        <w:t>2014年版的7.1</w:t>
      </w:r>
      <w:r w:rsidRPr="00CF2F66">
        <w:rPr>
          <w:rFonts w:ascii="宋体" w:eastAsia="宋体" w:hAnsi="宋体" w:hint="eastAsia"/>
          <w:color w:val="auto"/>
          <w:sz w:val="21"/>
          <w:szCs w:val="21"/>
          <w:lang w:val="en-US"/>
        </w:rPr>
        <w:t>）；</w:t>
      </w:r>
    </w:p>
    <w:p w14:paraId="40FB5D01" w14:textId="77777777" w:rsidR="00BD631A" w:rsidRPr="00CF2F66" w:rsidRDefault="00BD631A" w:rsidP="00BD631A">
      <w:pPr>
        <w:pStyle w:val="af8"/>
        <w:ind w:firstLineChars="200" w:firstLine="422"/>
        <w:rPr>
          <w:rFonts w:ascii="宋体" w:eastAsia="宋体" w:hAnsi="宋体"/>
          <w:color w:val="auto"/>
          <w:sz w:val="21"/>
          <w:szCs w:val="21"/>
          <w:lang w:val="en-US"/>
        </w:rPr>
      </w:pPr>
      <w:r w:rsidRPr="00CF2F66">
        <w:rPr>
          <w:rStyle w:val="12"/>
          <w:rFonts w:ascii="宋体" w:eastAsia="宋体" w:hAnsi="宋体"/>
          <w:color w:val="auto"/>
          <w:spacing w:val="0"/>
          <w:sz w:val="21"/>
          <w:szCs w:val="21"/>
        </w:rPr>
        <w:t>——</w:t>
      </w:r>
      <w:r w:rsidRPr="00CF2F66">
        <w:rPr>
          <w:rFonts w:ascii="宋体" w:eastAsia="宋体" w:hAnsi="宋体" w:hint="eastAsia"/>
          <w:color w:val="auto"/>
          <w:sz w:val="21"/>
          <w:szCs w:val="21"/>
          <w:lang w:val="en-US"/>
        </w:rPr>
        <w:t>更改了尺寸检验方法（见6.3，</w:t>
      </w:r>
      <w:r w:rsidRPr="00CF2F66">
        <w:rPr>
          <w:rStyle w:val="12"/>
          <w:rFonts w:ascii="宋体" w:eastAsia="宋体" w:hAnsi="宋体" w:hint="eastAsia"/>
          <w:b w:val="0"/>
          <w:color w:val="auto"/>
          <w:spacing w:val="0"/>
          <w:sz w:val="21"/>
          <w:szCs w:val="21"/>
          <w:lang w:val="en-US"/>
        </w:rPr>
        <w:t>2014年版的7.2</w:t>
      </w:r>
      <w:r w:rsidRPr="00CF2F66">
        <w:rPr>
          <w:rFonts w:ascii="宋体" w:eastAsia="宋体" w:hAnsi="宋体" w:hint="eastAsia"/>
          <w:color w:val="auto"/>
          <w:sz w:val="21"/>
          <w:szCs w:val="21"/>
          <w:lang w:val="en-US"/>
        </w:rPr>
        <w:t>）；</w:t>
      </w:r>
    </w:p>
    <w:p w14:paraId="062BD665" w14:textId="77777777" w:rsidR="00FA228A" w:rsidRPr="00CF2F66" w:rsidRDefault="002B1446">
      <w:pPr>
        <w:pStyle w:val="af8"/>
        <w:ind w:firstLineChars="200" w:firstLine="420"/>
        <w:rPr>
          <w:rFonts w:ascii="宋体" w:eastAsia="宋体" w:hAnsi="宋体"/>
          <w:color w:val="auto"/>
          <w:sz w:val="21"/>
          <w:szCs w:val="21"/>
          <w:lang w:val="en-US"/>
        </w:rPr>
      </w:pPr>
      <w:r w:rsidRPr="00CF2F66">
        <w:rPr>
          <w:rFonts w:ascii="宋体" w:eastAsia="宋体" w:hAnsi="宋体" w:hint="eastAsia"/>
          <w:color w:val="auto"/>
          <w:sz w:val="21"/>
          <w:szCs w:val="21"/>
          <w:lang w:val="en-US"/>
        </w:rPr>
        <w:t>——删除了“堆码、跌落、振动”试验方法（见</w:t>
      </w:r>
      <w:r w:rsidRPr="00CF2F66">
        <w:rPr>
          <w:rStyle w:val="12"/>
          <w:rFonts w:ascii="宋体" w:eastAsia="宋体" w:hAnsi="宋体" w:hint="eastAsia"/>
          <w:b w:val="0"/>
          <w:color w:val="auto"/>
          <w:spacing w:val="0"/>
          <w:sz w:val="21"/>
          <w:szCs w:val="21"/>
          <w:lang w:val="en-US"/>
        </w:rPr>
        <w:t>2014年版的7.4</w:t>
      </w:r>
      <w:r w:rsidRPr="00CF2F66">
        <w:rPr>
          <w:rFonts w:ascii="宋体" w:eastAsia="宋体" w:hAnsi="宋体" w:hint="eastAsia"/>
          <w:color w:val="auto"/>
          <w:sz w:val="21"/>
          <w:szCs w:val="21"/>
          <w:lang w:val="en-US"/>
        </w:rPr>
        <w:t>）；</w:t>
      </w:r>
    </w:p>
    <w:p w14:paraId="5ACC8ACD" w14:textId="77777777" w:rsidR="00BD631A" w:rsidRDefault="00BD631A" w:rsidP="00BD631A">
      <w:pPr>
        <w:pStyle w:val="af8"/>
        <w:ind w:firstLineChars="200" w:firstLine="422"/>
        <w:rPr>
          <w:rFonts w:ascii="宋体" w:eastAsia="宋体" w:hAnsi="宋体"/>
          <w:color w:val="auto"/>
          <w:sz w:val="21"/>
          <w:szCs w:val="21"/>
          <w:lang w:val="en-US"/>
        </w:rPr>
      </w:pPr>
      <w:r w:rsidRPr="00CF2F66">
        <w:rPr>
          <w:rStyle w:val="12"/>
          <w:rFonts w:ascii="宋体" w:eastAsia="宋体" w:hAnsi="宋体"/>
          <w:color w:val="auto"/>
          <w:spacing w:val="0"/>
          <w:sz w:val="21"/>
          <w:szCs w:val="21"/>
        </w:rPr>
        <w:t>——</w:t>
      </w:r>
      <w:r w:rsidRPr="00CF2F66">
        <w:rPr>
          <w:rFonts w:ascii="宋体" w:eastAsia="宋体" w:hAnsi="宋体" w:hint="eastAsia"/>
          <w:color w:val="auto"/>
          <w:sz w:val="21"/>
          <w:szCs w:val="21"/>
          <w:lang w:val="en-US"/>
        </w:rPr>
        <w:t>增加了质量与结构试验方法（见6.5）；</w:t>
      </w:r>
    </w:p>
    <w:p w14:paraId="73F5B775" w14:textId="77777777" w:rsidR="00FA228A" w:rsidRDefault="002B1446">
      <w:pPr>
        <w:pStyle w:val="af8"/>
        <w:ind w:firstLineChars="200" w:firstLine="422"/>
        <w:rPr>
          <w:rFonts w:ascii="宋体" w:eastAsia="宋体" w:hAnsi="宋体"/>
          <w:color w:val="auto"/>
          <w:sz w:val="21"/>
          <w:szCs w:val="21"/>
          <w:lang w:val="en-US"/>
        </w:rPr>
      </w:pPr>
      <w:r>
        <w:rPr>
          <w:rStyle w:val="12"/>
          <w:rFonts w:ascii="宋体" w:eastAsia="宋体" w:hAnsi="宋体"/>
          <w:color w:val="auto"/>
          <w:spacing w:val="0"/>
          <w:sz w:val="21"/>
          <w:szCs w:val="21"/>
        </w:rPr>
        <w:t>——</w:t>
      </w:r>
      <w:r>
        <w:rPr>
          <w:rStyle w:val="12"/>
          <w:rFonts w:ascii="宋体" w:eastAsia="宋体" w:hAnsi="宋体" w:hint="eastAsia"/>
          <w:b w:val="0"/>
          <w:bCs w:val="0"/>
          <w:color w:val="auto"/>
          <w:spacing w:val="0"/>
          <w:sz w:val="21"/>
          <w:szCs w:val="21"/>
          <w:lang w:val="en-US"/>
        </w:rPr>
        <w:t>更改</w:t>
      </w:r>
      <w:r>
        <w:rPr>
          <w:rFonts w:ascii="宋体" w:eastAsia="宋体" w:hAnsi="宋体" w:hint="eastAsia"/>
          <w:color w:val="auto"/>
          <w:sz w:val="21"/>
          <w:szCs w:val="21"/>
          <w:lang w:val="en-US"/>
        </w:rPr>
        <w:t>了出厂检验内容（见7.1.1，</w:t>
      </w:r>
      <w:r>
        <w:rPr>
          <w:rStyle w:val="12"/>
          <w:rFonts w:ascii="宋体" w:eastAsia="宋体" w:hAnsi="宋体" w:hint="eastAsia"/>
          <w:b w:val="0"/>
          <w:color w:val="auto"/>
          <w:spacing w:val="0"/>
          <w:sz w:val="21"/>
          <w:szCs w:val="21"/>
          <w:lang w:val="en-US"/>
        </w:rPr>
        <w:t>2014年版的8.1.1</w:t>
      </w:r>
      <w:r>
        <w:rPr>
          <w:rFonts w:ascii="宋体" w:eastAsia="宋体" w:hAnsi="宋体" w:hint="eastAsia"/>
          <w:color w:val="auto"/>
          <w:sz w:val="21"/>
          <w:szCs w:val="21"/>
          <w:lang w:val="en-US"/>
        </w:rPr>
        <w:t>）；</w:t>
      </w:r>
    </w:p>
    <w:p w14:paraId="348BED4E" w14:textId="77777777" w:rsidR="00FA228A" w:rsidRDefault="002B1446">
      <w:pPr>
        <w:pStyle w:val="af8"/>
        <w:ind w:firstLineChars="200" w:firstLine="422"/>
        <w:rPr>
          <w:rFonts w:ascii="宋体" w:eastAsia="宋体" w:hAnsi="宋体"/>
          <w:color w:val="auto"/>
          <w:sz w:val="21"/>
          <w:szCs w:val="21"/>
          <w:lang w:val="en-US"/>
        </w:rPr>
      </w:pPr>
      <w:r>
        <w:rPr>
          <w:rStyle w:val="12"/>
          <w:rFonts w:ascii="宋体" w:eastAsia="宋体" w:hAnsi="宋体"/>
          <w:color w:val="auto"/>
          <w:spacing w:val="0"/>
          <w:sz w:val="21"/>
          <w:szCs w:val="21"/>
        </w:rPr>
        <w:t>——</w:t>
      </w:r>
      <w:r>
        <w:rPr>
          <w:rFonts w:ascii="宋体" w:eastAsia="宋体" w:hAnsi="宋体" w:hint="eastAsia"/>
          <w:color w:val="auto"/>
          <w:sz w:val="21"/>
          <w:szCs w:val="21"/>
          <w:lang w:val="en-US"/>
        </w:rPr>
        <w:t>更改了附录A，增加了详细的基本箱型表格图示。（见附录A，</w:t>
      </w:r>
      <w:r>
        <w:rPr>
          <w:rStyle w:val="12"/>
          <w:rFonts w:ascii="宋体" w:eastAsia="宋体" w:hAnsi="宋体" w:hint="eastAsia"/>
          <w:b w:val="0"/>
          <w:color w:val="auto"/>
          <w:spacing w:val="0"/>
          <w:sz w:val="21"/>
          <w:szCs w:val="21"/>
          <w:lang w:val="en-US"/>
        </w:rPr>
        <w:t>2014年版的附录A</w:t>
      </w:r>
      <w:r>
        <w:rPr>
          <w:rFonts w:ascii="宋体" w:eastAsia="宋体" w:hAnsi="宋体" w:hint="eastAsia"/>
          <w:color w:val="auto"/>
          <w:sz w:val="21"/>
          <w:szCs w:val="21"/>
          <w:lang w:val="en-US"/>
        </w:rPr>
        <w:t>）；</w:t>
      </w:r>
    </w:p>
    <w:p w14:paraId="771B8F17" w14:textId="77777777" w:rsidR="00FA228A" w:rsidRDefault="002B1446">
      <w:pPr>
        <w:pStyle w:val="11"/>
        <w:shd w:val="clear" w:color="auto" w:fill="auto"/>
        <w:spacing w:after="0" w:line="240" w:lineRule="auto"/>
        <w:ind w:firstLine="420"/>
        <w:jc w:val="both"/>
        <w:rPr>
          <w:rFonts w:ascii="宋体" w:eastAsia="宋体" w:hAnsi="宋体"/>
          <w:color w:val="auto"/>
          <w:sz w:val="21"/>
          <w:szCs w:val="21"/>
        </w:rPr>
      </w:pPr>
      <w:r>
        <w:rPr>
          <w:rFonts w:ascii="宋体" w:eastAsia="宋体" w:hAnsi="宋体"/>
          <w:color w:val="auto"/>
          <w:sz w:val="21"/>
          <w:szCs w:val="21"/>
        </w:rPr>
        <w:t>请注意本文件的某些内容可能涉及专利。本文件的发布机构不承担识别这些专利的责任。</w:t>
      </w:r>
    </w:p>
    <w:p w14:paraId="774D69AD" w14:textId="77777777" w:rsidR="00FA228A" w:rsidRDefault="002B1446">
      <w:pPr>
        <w:pStyle w:val="11"/>
        <w:shd w:val="clear" w:color="auto" w:fill="auto"/>
        <w:spacing w:after="0" w:line="240" w:lineRule="auto"/>
        <w:ind w:firstLineChars="200" w:firstLine="420"/>
        <w:jc w:val="both"/>
        <w:rPr>
          <w:rFonts w:ascii="宋体" w:eastAsia="宋体" w:hAnsi="宋体"/>
          <w:color w:val="auto"/>
          <w:sz w:val="21"/>
          <w:szCs w:val="21"/>
        </w:rPr>
      </w:pPr>
      <w:r>
        <w:rPr>
          <w:rFonts w:ascii="宋体" w:eastAsia="宋体" w:hAnsi="宋体"/>
          <w:color w:val="auto"/>
          <w:sz w:val="21"/>
          <w:szCs w:val="21"/>
        </w:rPr>
        <w:t>本</w:t>
      </w:r>
      <w:r>
        <w:rPr>
          <w:rFonts w:ascii="宋体" w:eastAsia="宋体" w:hAnsi="宋体" w:hint="eastAsia"/>
          <w:color w:val="auto"/>
          <w:sz w:val="21"/>
          <w:szCs w:val="21"/>
          <w:lang w:val="en-US"/>
        </w:rPr>
        <w:t>文件</w:t>
      </w:r>
      <w:r>
        <w:rPr>
          <w:rFonts w:ascii="宋体" w:eastAsia="宋体" w:hAnsi="宋体"/>
          <w:color w:val="auto"/>
          <w:sz w:val="21"/>
          <w:szCs w:val="21"/>
        </w:rPr>
        <w:t>由全国包装标准化技术委员会</w:t>
      </w:r>
      <w:r>
        <w:rPr>
          <w:rFonts w:ascii="宋体" w:eastAsia="宋体" w:hAnsi="宋体" w:cs="Times New Roman"/>
          <w:color w:val="auto"/>
          <w:sz w:val="21"/>
          <w:szCs w:val="21"/>
          <w:lang w:val="en-US" w:bidi="en-US"/>
        </w:rPr>
        <w:t xml:space="preserve">(SAC/TC </w:t>
      </w:r>
      <w:r>
        <w:rPr>
          <w:rFonts w:ascii="宋体" w:eastAsia="宋体" w:hAnsi="宋体" w:cs="Times New Roman"/>
          <w:color w:val="auto"/>
          <w:sz w:val="21"/>
          <w:szCs w:val="21"/>
        </w:rPr>
        <w:t>49)</w:t>
      </w:r>
      <w:r>
        <w:rPr>
          <w:rFonts w:ascii="宋体" w:eastAsia="宋体" w:hAnsi="宋体" w:cs="Times New Roman" w:hint="eastAsia"/>
          <w:color w:val="auto"/>
          <w:sz w:val="21"/>
          <w:szCs w:val="21"/>
          <w:lang w:val="en-US"/>
        </w:rPr>
        <w:t>提出并</w:t>
      </w:r>
      <w:r>
        <w:rPr>
          <w:rFonts w:ascii="宋体" w:eastAsia="宋体" w:hAnsi="宋体"/>
          <w:color w:val="auto"/>
          <w:sz w:val="21"/>
          <w:szCs w:val="21"/>
        </w:rPr>
        <w:t>归口。</w:t>
      </w:r>
    </w:p>
    <w:p w14:paraId="6FDC09A8" w14:textId="77777777" w:rsidR="00FA228A" w:rsidRDefault="002B1446">
      <w:pPr>
        <w:pStyle w:val="11"/>
        <w:shd w:val="clear" w:color="auto" w:fill="auto"/>
        <w:spacing w:after="0" w:line="240" w:lineRule="auto"/>
        <w:ind w:right="880"/>
        <w:jc w:val="both"/>
        <w:rPr>
          <w:rFonts w:ascii="宋体" w:eastAsia="宋体" w:hAnsi="宋体"/>
          <w:color w:val="auto"/>
          <w:sz w:val="21"/>
          <w:szCs w:val="21"/>
        </w:rPr>
      </w:pPr>
      <w:r>
        <w:rPr>
          <w:rFonts w:ascii="宋体" w:eastAsia="宋体" w:hAnsi="宋体"/>
          <w:color w:val="auto"/>
          <w:sz w:val="21"/>
          <w:szCs w:val="21"/>
        </w:rPr>
        <w:t xml:space="preserve">    本</w:t>
      </w:r>
      <w:r>
        <w:rPr>
          <w:rFonts w:ascii="宋体" w:eastAsia="宋体" w:hAnsi="宋体" w:hint="eastAsia"/>
          <w:color w:val="auto"/>
          <w:sz w:val="21"/>
          <w:szCs w:val="21"/>
          <w:lang w:val="en-US"/>
        </w:rPr>
        <w:t>文件</w:t>
      </w:r>
      <w:r>
        <w:rPr>
          <w:rFonts w:ascii="宋体" w:eastAsia="宋体" w:hAnsi="宋体"/>
          <w:color w:val="auto"/>
          <w:sz w:val="21"/>
          <w:szCs w:val="21"/>
        </w:rPr>
        <w:t>起草单位</w:t>
      </w:r>
      <w:r>
        <w:rPr>
          <w:rFonts w:ascii="宋体" w:eastAsia="宋体" w:hAnsi="宋体" w:hint="eastAsia"/>
          <w:color w:val="auto"/>
          <w:sz w:val="21"/>
          <w:szCs w:val="21"/>
        </w:rPr>
        <w:t>：</w:t>
      </w:r>
    </w:p>
    <w:p w14:paraId="676B5CF4" w14:textId="77777777" w:rsidR="00FA228A" w:rsidRDefault="002B1446">
      <w:pPr>
        <w:pStyle w:val="11"/>
        <w:shd w:val="clear" w:color="auto" w:fill="auto"/>
        <w:spacing w:after="0" w:line="240" w:lineRule="auto"/>
        <w:jc w:val="both"/>
        <w:rPr>
          <w:rFonts w:ascii="宋体" w:eastAsia="宋体" w:hAnsi="宋体"/>
          <w:color w:val="auto"/>
          <w:sz w:val="21"/>
          <w:szCs w:val="21"/>
        </w:rPr>
      </w:pPr>
      <w:r>
        <w:rPr>
          <w:rFonts w:ascii="宋体" w:eastAsia="宋体" w:hAnsi="宋体"/>
          <w:color w:val="auto"/>
          <w:sz w:val="21"/>
          <w:szCs w:val="21"/>
        </w:rPr>
        <w:t xml:space="preserve">    本</w:t>
      </w:r>
      <w:r>
        <w:rPr>
          <w:rFonts w:ascii="宋体" w:eastAsia="宋体" w:hAnsi="宋体" w:hint="eastAsia"/>
          <w:color w:val="auto"/>
          <w:sz w:val="21"/>
          <w:szCs w:val="21"/>
          <w:lang w:val="en-US"/>
        </w:rPr>
        <w:t>文件</w:t>
      </w:r>
      <w:r>
        <w:rPr>
          <w:rFonts w:ascii="宋体" w:eastAsia="宋体" w:hAnsi="宋体"/>
          <w:color w:val="auto"/>
          <w:sz w:val="21"/>
          <w:szCs w:val="21"/>
        </w:rPr>
        <w:t>主要起草人</w:t>
      </w:r>
      <w:r>
        <w:rPr>
          <w:rFonts w:ascii="宋体" w:eastAsia="宋体" w:hAnsi="宋体" w:hint="eastAsia"/>
          <w:color w:val="auto"/>
          <w:sz w:val="21"/>
          <w:szCs w:val="21"/>
        </w:rPr>
        <w:t>：</w:t>
      </w:r>
      <w:r>
        <w:rPr>
          <w:rFonts w:ascii="宋体" w:eastAsia="宋体" w:hAnsi="宋体"/>
          <w:color w:val="auto"/>
          <w:sz w:val="21"/>
          <w:szCs w:val="21"/>
        </w:rPr>
        <w:t xml:space="preserve"> </w:t>
      </w:r>
    </w:p>
    <w:p w14:paraId="1CD9DE46" w14:textId="77777777" w:rsidR="00FA228A" w:rsidRDefault="002B1446">
      <w:pPr>
        <w:pStyle w:val="11"/>
        <w:shd w:val="clear" w:color="auto" w:fill="auto"/>
        <w:spacing w:after="0" w:line="240" w:lineRule="auto"/>
        <w:jc w:val="both"/>
        <w:rPr>
          <w:rFonts w:ascii="宋体" w:eastAsia="宋体" w:hAnsi="宋体"/>
          <w:color w:val="auto"/>
          <w:sz w:val="21"/>
          <w:szCs w:val="21"/>
        </w:rPr>
      </w:pPr>
      <w:r>
        <w:rPr>
          <w:rFonts w:ascii="宋体" w:eastAsia="宋体" w:hAnsi="宋体"/>
          <w:color w:val="auto"/>
          <w:sz w:val="21"/>
          <w:szCs w:val="21"/>
        </w:rPr>
        <w:t xml:space="preserve">    本</w:t>
      </w:r>
      <w:r>
        <w:rPr>
          <w:rFonts w:ascii="宋体" w:eastAsia="宋体" w:hAnsi="宋体" w:hint="eastAsia"/>
          <w:color w:val="auto"/>
          <w:sz w:val="21"/>
          <w:szCs w:val="21"/>
          <w:lang w:val="en-US"/>
        </w:rPr>
        <w:t>文件</w:t>
      </w:r>
      <w:r>
        <w:rPr>
          <w:rFonts w:ascii="宋体" w:eastAsia="宋体" w:hAnsi="宋体"/>
          <w:color w:val="auto"/>
          <w:sz w:val="21"/>
          <w:szCs w:val="21"/>
        </w:rPr>
        <w:t>所代替标准的历次版本发布情况为：</w:t>
      </w:r>
    </w:p>
    <w:p w14:paraId="6D30F0E7" w14:textId="77777777" w:rsidR="00FA228A" w:rsidRDefault="002B1446">
      <w:pPr>
        <w:pStyle w:val="11"/>
        <w:shd w:val="clear" w:color="auto" w:fill="auto"/>
        <w:spacing w:after="0" w:line="240" w:lineRule="auto"/>
        <w:jc w:val="both"/>
        <w:rPr>
          <w:rFonts w:ascii="宋体" w:eastAsia="宋体" w:hAnsi="宋体"/>
          <w:color w:val="auto"/>
          <w:sz w:val="21"/>
          <w:szCs w:val="21"/>
        </w:rPr>
        <w:sectPr w:rsidR="00FA228A">
          <w:headerReference w:type="default" r:id="rId12"/>
          <w:footerReference w:type="default" r:id="rId13"/>
          <w:pgSz w:w="11907" w:h="16839"/>
          <w:pgMar w:top="567" w:right="1134" w:bottom="1134" w:left="1418" w:header="0" w:footer="680" w:gutter="0"/>
          <w:pgNumType w:fmt="upperRoman" w:start="1"/>
          <w:cols w:space="720"/>
          <w:docGrid w:linePitch="360"/>
        </w:sectPr>
      </w:pPr>
      <w:r>
        <w:rPr>
          <w:rFonts w:ascii="宋体" w:eastAsia="宋体" w:hAnsi="宋体"/>
          <w:color w:val="auto"/>
          <w:sz w:val="21"/>
          <w:szCs w:val="21"/>
        </w:rPr>
        <w:t xml:space="preserve">    ——GB/T 31269-2014</w:t>
      </w:r>
    </w:p>
    <w:p w14:paraId="0996C715" w14:textId="77777777" w:rsidR="00FA228A" w:rsidRDefault="002B1446">
      <w:pPr>
        <w:pStyle w:val="af8"/>
        <w:spacing w:beforeLines="100" w:before="240" w:afterLines="100" w:after="240"/>
        <w:jc w:val="center"/>
        <w:rPr>
          <w:rFonts w:ascii="黑体" w:eastAsia="黑体" w:hAnsi="黑体"/>
          <w:color w:val="auto"/>
          <w:sz w:val="32"/>
          <w:szCs w:val="32"/>
        </w:rPr>
      </w:pPr>
      <w:bookmarkStart w:id="0" w:name="bookmark3"/>
      <w:r>
        <w:rPr>
          <w:rFonts w:ascii="黑体" w:eastAsia="黑体" w:hAnsi="黑体"/>
          <w:color w:val="auto"/>
          <w:sz w:val="32"/>
          <w:szCs w:val="32"/>
        </w:rPr>
        <w:lastRenderedPageBreak/>
        <w:t>蜂窝纸板箱</w:t>
      </w:r>
      <w:bookmarkEnd w:id="0"/>
    </w:p>
    <w:p w14:paraId="78601929" w14:textId="77777777" w:rsidR="00FA228A" w:rsidRDefault="002B1446">
      <w:pPr>
        <w:pStyle w:val="af8"/>
        <w:spacing w:beforeLines="100" w:before="240" w:afterLines="100" w:after="240"/>
        <w:rPr>
          <w:rFonts w:ascii="黑体" w:eastAsia="黑体" w:hAnsi="黑体"/>
          <w:bCs/>
          <w:color w:val="auto"/>
          <w:sz w:val="21"/>
          <w:szCs w:val="21"/>
        </w:rPr>
      </w:pPr>
      <w:r>
        <w:rPr>
          <w:rFonts w:ascii="黑体" w:eastAsia="黑体" w:hAnsi="黑体" w:cs="Times New Roman"/>
          <w:bCs/>
          <w:color w:val="auto"/>
          <w:sz w:val="21"/>
          <w:szCs w:val="21"/>
        </w:rPr>
        <w:t xml:space="preserve">1  </w:t>
      </w:r>
      <w:r>
        <w:rPr>
          <w:rFonts w:ascii="黑体" w:eastAsia="黑体" w:hAnsi="黑体"/>
          <w:bCs/>
          <w:color w:val="auto"/>
          <w:sz w:val="21"/>
          <w:szCs w:val="21"/>
        </w:rPr>
        <w:t>范围</w:t>
      </w:r>
    </w:p>
    <w:p w14:paraId="19B2445D"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本标准规定了蜂窝纸板箱的分类、尺寸、要求、试验方法、检验规则、标志、包装、运输和贮存。 </w:t>
      </w:r>
    </w:p>
    <w:p w14:paraId="66F57109" w14:textId="77777777" w:rsidR="00FA228A" w:rsidRDefault="002B1446">
      <w:pPr>
        <w:pStyle w:val="af8"/>
        <w:ind w:firstLineChars="200" w:firstLine="420"/>
        <w:rPr>
          <w:rFonts w:asciiTheme="minorEastAsia" w:eastAsiaTheme="minorEastAsia" w:hAnsiTheme="minorEastAsia"/>
          <w:color w:val="auto"/>
          <w:sz w:val="21"/>
          <w:szCs w:val="21"/>
          <w:vertAlign w:val="subscript"/>
          <w:lang w:val="en-US" w:bidi="en-US"/>
        </w:rPr>
      </w:pPr>
      <w:r>
        <w:rPr>
          <w:rFonts w:asciiTheme="minorEastAsia" w:eastAsiaTheme="minorEastAsia" w:hAnsiTheme="minorEastAsia"/>
          <w:color w:val="auto"/>
          <w:sz w:val="21"/>
          <w:szCs w:val="21"/>
        </w:rPr>
        <w:t>本标准适用于蜂窝纸板箱的设计、生产制造与检验</w:t>
      </w:r>
      <w:r>
        <w:rPr>
          <w:rFonts w:asciiTheme="minorEastAsia" w:eastAsiaTheme="minorEastAsia" w:hAnsiTheme="minorEastAsia"/>
          <w:color w:val="auto"/>
          <w:sz w:val="21"/>
          <w:szCs w:val="21"/>
          <w:vertAlign w:val="subscript"/>
          <w:lang w:val="en-US" w:bidi="en-US"/>
        </w:rPr>
        <w:t>a</w:t>
      </w:r>
    </w:p>
    <w:p w14:paraId="70FE4A85" w14:textId="77777777" w:rsidR="00FA228A" w:rsidRDefault="002B1446">
      <w:pPr>
        <w:pStyle w:val="af8"/>
        <w:spacing w:beforeLines="100" w:before="240" w:afterLines="100" w:after="240"/>
        <w:rPr>
          <w:rFonts w:ascii="黑体" w:eastAsia="黑体" w:hAnsi="黑体"/>
          <w:bCs/>
          <w:color w:val="auto"/>
          <w:sz w:val="21"/>
          <w:szCs w:val="21"/>
        </w:rPr>
      </w:pPr>
      <w:r>
        <w:rPr>
          <w:rFonts w:ascii="黑体" w:eastAsia="黑体" w:hAnsi="黑体" w:cs="Times New Roman"/>
          <w:bCs/>
          <w:color w:val="auto"/>
          <w:sz w:val="21"/>
          <w:szCs w:val="21"/>
        </w:rPr>
        <w:t xml:space="preserve">2  </w:t>
      </w:r>
      <w:r>
        <w:rPr>
          <w:rFonts w:ascii="黑体" w:eastAsia="黑体" w:hAnsi="黑体"/>
          <w:bCs/>
          <w:color w:val="auto"/>
          <w:sz w:val="21"/>
          <w:szCs w:val="21"/>
        </w:rPr>
        <w:t>规范性引用文件</w:t>
      </w:r>
    </w:p>
    <w:p w14:paraId="667DD1DE"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下列文件对于本文件的应用是</w:t>
      </w:r>
      <w:r>
        <w:rPr>
          <w:rFonts w:asciiTheme="minorEastAsia" w:eastAsiaTheme="minorEastAsia" w:hAnsiTheme="minorEastAsia" w:hint="eastAsia"/>
          <w:color w:val="auto"/>
          <w:sz w:val="21"/>
          <w:szCs w:val="21"/>
        </w:rPr>
        <w:t>必</w:t>
      </w:r>
      <w:r>
        <w:rPr>
          <w:rFonts w:asciiTheme="minorEastAsia" w:eastAsiaTheme="minorEastAsia" w:hAnsiTheme="minorEastAsia"/>
          <w:color w:val="auto"/>
          <w:sz w:val="21"/>
          <w:szCs w:val="21"/>
        </w:rPr>
        <w:t>不可少的。凡是注日期的引用文件，仅注日期的版本适用于本文件。凡是不注日期的引用文件，其最新版本(包括所有的修改单)适用于本文件。</w:t>
      </w:r>
    </w:p>
    <w:p w14:paraId="03E90DBD"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GB/T 191  包装储运图示标志</w:t>
      </w:r>
    </w:p>
    <w:p w14:paraId="1EC0C834"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GB/T 462  纸</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纸板和纸浆  分析试样水分的测定</w:t>
      </w:r>
    </w:p>
    <w:p w14:paraId="64CD43BD"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GB/T 2828.1</w:t>
      </w:r>
      <w:r>
        <w:rPr>
          <w:rFonts w:asciiTheme="minorEastAsia" w:eastAsiaTheme="minorEastAsia" w:hAnsiTheme="minorEastAsia" w:hint="eastAsia"/>
          <w:color w:val="auto"/>
          <w:sz w:val="21"/>
          <w:szCs w:val="21"/>
        </w:rPr>
        <w:t>-2012</w:t>
      </w:r>
      <w:r>
        <w:rPr>
          <w:rFonts w:asciiTheme="minorEastAsia" w:eastAsiaTheme="minorEastAsia" w:hAnsiTheme="minorEastAsia"/>
          <w:color w:val="auto"/>
          <w:sz w:val="21"/>
          <w:szCs w:val="21"/>
        </w:rPr>
        <w:t xml:space="preserve">  计数抽样检验程序  第1部分：按接收质量限（AQL)检索的逐批检验抽样计划</w:t>
      </w:r>
    </w:p>
    <w:p w14:paraId="31AC8320" w14:textId="77777777" w:rsidR="00FA228A" w:rsidRDefault="002B1446">
      <w:pPr>
        <w:pStyle w:val="af8"/>
        <w:ind w:firstLineChars="200" w:firstLine="420"/>
        <w:rPr>
          <w:rFonts w:asciiTheme="minorEastAsia" w:eastAsiaTheme="minorEastAsia" w:hAnsiTheme="minorEastAsia"/>
          <w:color w:val="auto"/>
          <w:sz w:val="21"/>
          <w:szCs w:val="21"/>
          <w:lang w:val="en-US"/>
        </w:rPr>
      </w:pPr>
      <w:r>
        <w:rPr>
          <w:rFonts w:asciiTheme="minorEastAsia" w:eastAsiaTheme="minorEastAsia" w:hAnsiTheme="minorEastAsia"/>
          <w:color w:val="auto"/>
          <w:sz w:val="21"/>
          <w:szCs w:val="21"/>
        </w:rPr>
        <w:t xml:space="preserve">GB/T </w:t>
      </w:r>
      <w:r>
        <w:rPr>
          <w:rFonts w:asciiTheme="minorEastAsia" w:eastAsiaTheme="minorEastAsia" w:hAnsiTheme="minorEastAsia" w:hint="eastAsia"/>
          <w:color w:val="auto"/>
          <w:sz w:val="21"/>
          <w:szCs w:val="21"/>
        </w:rPr>
        <w:t>4857</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4 包装 运输包装件</w:t>
      </w:r>
      <w:r>
        <w:rPr>
          <w:rFonts w:asciiTheme="minorEastAsia" w:eastAsiaTheme="minorEastAsia" w:hAnsiTheme="minorEastAsia" w:hint="eastAsia"/>
          <w:color w:val="auto"/>
          <w:sz w:val="21"/>
          <w:szCs w:val="21"/>
          <w:lang w:val="en-US"/>
        </w:rPr>
        <w:t>基本试验  第4部分：采用</w:t>
      </w:r>
      <w:r>
        <w:rPr>
          <w:rFonts w:asciiTheme="minorEastAsia" w:eastAsiaTheme="minorEastAsia" w:hAnsiTheme="minorEastAsia" w:hint="eastAsia"/>
          <w:color w:val="auto"/>
          <w:sz w:val="21"/>
          <w:szCs w:val="21"/>
        </w:rPr>
        <w:t>压力试验</w:t>
      </w:r>
      <w:r>
        <w:rPr>
          <w:rFonts w:asciiTheme="minorEastAsia" w:eastAsiaTheme="minorEastAsia" w:hAnsiTheme="minorEastAsia" w:hint="eastAsia"/>
          <w:color w:val="auto"/>
          <w:sz w:val="21"/>
          <w:szCs w:val="21"/>
          <w:lang w:val="en-US"/>
        </w:rPr>
        <w:t>机进行的抗压和堆码试验方法</w:t>
      </w:r>
    </w:p>
    <w:p w14:paraId="422F37D2" w14:textId="77777777" w:rsidR="00FA228A" w:rsidRDefault="002B1446">
      <w:pPr>
        <w:pStyle w:val="af8"/>
        <w:ind w:firstLineChars="200" w:firstLine="420"/>
        <w:rPr>
          <w:rFonts w:asciiTheme="minorEastAsia" w:eastAsiaTheme="minorEastAsia" w:hAnsiTheme="minorEastAsia"/>
          <w:color w:val="auto"/>
          <w:sz w:val="21"/>
          <w:szCs w:val="21"/>
          <w:lang w:val="en-US"/>
        </w:rPr>
      </w:pPr>
      <w:r>
        <w:rPr>
          <w:rFonts w:asciiTheme="minorEastAsia" w:eastAsiaTheme="minorEastAsia" w:hAnsiTheme="minorEastAsia"/>
          <w:color w:val="auto"/>
          <w:sz w:val="21"/>
          <w:szCs w:val="21"/>
        </w:rPr>
        <w:t xml:space="preserve">GB/T </w:t>
      </w:r>
      <w:r>
        <w:rPr>
          <w:rFonts w:asciiTheme="minorEastAsia" w:eastAsiaTheme="minorEastAsia" w:hAnsiTheme="minorEastAsia" w:hint="eastAsia"/>
          <w:color w:val="auto"/>
          <w:sz w:val="21"/>
          <w:szCs w:val="21"/>
          <w:lang w:val="en-US"/>
        </w:rPr>
        <w:t>6543  运输包装用单瓦楞纸箱和双瓦楞纸箱</w:t>
      </w:r>
    </w:p>
    <w:p w14:paraId="287D3AEC"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BB/T 0016  包装材料</w:t>
      </w:r>
      <w:r>
        <w:rPr>
          <w:rFonts w:asciiTheme="minorEastAsia" w:eastAsiaTheme="minorEastAsia" w:hAnsiTheme="minorEastAsia" w:hint="eastAsia"/>
          <w:color w:val="auto"/>
          <w:sz w:val="21"/>
          <w:szCs w:val="21"/>
        </w:rPr>
        <w:t xml:space="preserve">  </w:t>
      </w:r>
      <w:r>
        <w:rPr>
          <w:rFonts w:asciiTheme="minorEastAsia" w:eastAsiaTheme="minorEastAsia" w:hAnsiTheme="minorEastAsia"/>
          <w:color w:val="auto"/>
          <w:sz w:val="21"/>
          <w:szCs w:val="21"/>
        </w:rPr>
        <w:t>蜂窝纸板</w:t>
      </w:r>
    </w:p>
    <w:p w14:paraId="674A3C16" w14:textId="77777777" w:rsidR="00FA228A" w:rsidRDefault="002B1446">
      <w:pPr>
        <w:pStyle w:val="af8"/>
        <w:spacing w:beforeLines="100" w:before="240" w:afterLines="100" w:after="240"/>
        <w:rPr>
          <w:rFonts w:ascii="黑体" w:eastAsia="黑体" w:hAnsi="黑体"/>
          <w:bCs/>
          <w:color w:val="auto"/>
          <w:sz w:val="21"/>
          <w:szCs w:val="21"/>
        </w:rPr>
      </w:pPr>
      <w:r>
        <w:rPr>
          <w:rFonts w:ascii="黑体" w:eastAsia="黑体" w:hAnsi="黑体" w:cs="Times New Roman"/>
          <w:bCs/>
          <w:color w:val="auto"/>
          <w:sz w:val="21"/>
          <w:szCs w:val="21"/>
        </w:rPr>
        <w:t xml:space="preserve">3  </w:t>
      </w:r>
      <w:r>
        <w:rPr>
          <w:rFonts w:ascii="黑体" w:eastAsia="黑体" w:hAnsi="黑体"/>
          <w:bCs/>
          <w:color w:val="auto"/>
          <w:sz w:val="21"/>
          <w:szCs w:val="21"/>
        </w:rPr>
        <w:t>术语和定义</w:t>
      </w:r>
    </w:p>
    <w:p w14:paraId="25EFF55B" w14:textId="77777777" w:rsidR="00FA228A" w:rsidRDefault="002B1446">
      <w:pPr>
        <w:pStyle w:val="af8"/>
        <w:ind w:firstLineChars="202" w:firstLine="424"/>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BB/T 0016界定的以及下列术语和定义适用于本文件</w:t>
      </w:r>
      <w:bookmarkStart w:id="1" w:name="bookmark5"/>
      <w:r>
        <w:rPr>
          <w:rFonts w:asciiTheme="minorEastAsia" w:eastAsiaTheme="minorEastAsia" w:hAnsiTheme="minorEastAsia"/>
          <w:color w:val="auto"/>
          <w:sz w:val="21"/>
          <w:szCs w:val="21"/>
        </w:rPr>
        <w:t>。</w:t>
      </w:r>
    </w:p>
    <w:p w14:paraId="01A463FA" w14:textId="77777777" w:rsidR="00FA228A" w:rsidRDefault="002B1446">
      <w:pPr>
        <w:pStyle w:val="af8"/>
        <w:spacing w:beforeLines="50" w:before="120" w:afterLines="50" w:after="120"/>
        <w:rPr>
          <w:rFonts w:ascii="黑体" w:eastAsia="黑体" w:hAnsi="黑体"/>
          <w:bCs/>
          <w:color w:val="auto"/>
          <w:sz w:val="21"/>
          <w:szCs w:val="21"/>
          <w:lang w:val="en-US" w:bidi="en-US"/>
        </w:rPr>
      </w:pPr>
      <w:r>
        <w:rPr>
          <w:rFonts w:ascii="黑体" w:eastAsia="黑体" w:hAnsi="黑体"/>
          <w:bCs/>
          <w:color w:val="auto"/>
          <w:sz w:val="21"/>
          <w:szCs w:val="21"/>
          <w:lang w:val="en-US" w:bidi="en-US"/>
        </w:rPr>
        <w:t>3.1</w:t>
      </w:r>
      <w:bookmarkEnd w:id="1"/>
    </w:p>
    <w:p w14:paraId="1A9C1EFA" w14:textId="77777777" w:rsidR="00FA228A" w:rsidRDefault="002B1446">
      <w:pPr>
        <w:pStyle w:val="af8"/>
        <w:spacing w:beforeLines="50" w:before="120" w:afterLines="50" w:after="120"/>
        <w:ind w:firstLineChars="200" w:firstLine="420"/>
        <w:rPr>
          <w:rFonts w:ascii="黑体" w:eastAsia="黑体" w:hAnsi="黑体"/>
          <w:color w:val="auto"/>
          <w:sz w:val="21"/>
          <w:szCs w:val="21"/>
          <w:lang w:val="en-US"/>
        </w:rPr>
      </w:pPr>
      <w:r>
        <w:rPr>
          <w:rFonts w:ascii="黑体" w:eastAsia="黑体" w:hAnsi="黑体" w:cs="MingLiU" w:hint="eastAsia"/>
          <w:color w:val="auto"/>
          <w:sz w:val="21"/>
          <w:szCs w:val="21"/>
        </w:rPr>
        <w:t>封</w:t>
      </w:r>
      <w:r>
        <w:rPr>
          <w:rFonts w:ascii="黑体" w:eastAsia="黑体" w:hAnsi="黑体" w:cs="MingLiU"/>
          <w:color w:val="auto"/>
          <w:sz w:val="21"/>
          <w:szCs w:val="21"/>
        </w:rPr>
        <w:t>边</w:t>
      </w:r>
      <w:r>
        <w:rPr>
          <w:rFonts w:ascii="黑体" w:eastAsia="黑体" w:hAnsi="黑体"/>
          <w:color w:val="auto"/>
          <w:sz w:val="21"/>
          <w:szCs w:val="21"/>
          <w:lang w:val="en-US"/>
        </w:rPr>
        <w:t>sealing edge</w:t>
      </w:r>
    </w:p>
    <w:p w14:paraId="725D164A" w14:textId="77777777" w:rsidR="00FA228A" w:rsidRDefault="002B1446">
      <w:pPr>
        <w:pStyle w:val="af8"/>
        <w:ind w:firstLineChars="202" w:firstLine="424"/>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利用纸、纸护角或其他材料将蜂窝纸板的边缘部分封合。</w:t>
      </w:r>
    </w:p>
    <w:p w14:paraId="782D066F"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bCs/>
          <w:color w:val="auto"/>
          <w:sz w:val="21"/>
          <w:szCs w:val="21"/>
        </w:rPr>
        <w:t>3.</w:t>
      </w:r>
      <w:r>
        <w:rPr>
          <w:rFonts w:ascii="黑体" w:eastAsia="黑体" w:hAnsi="黑体" w:hint="eastAsia"/>
          <w:bCs/>
          <w:color w:val="auto"/>
          <w:sz w:val="21"/>
          <w:szCs w:val="21"/>
        </w:rPr>
        <w:t xml:space="preserve">2  </w:t>
      </w:r>
    </w:p>
    <w:p w14:paraId="725CC7FB" w14:textId="77777777" w:rsidR="00FA228A" w:rsidRDefault="002B1446">
      <w:pPr>
        <w:pStyle w:val="af8"/>
        <w:spacing w:beforeLines="50" w:before="120" w:afterLines="50" w:after="120"/>
        <w:ind w:firstLineChars="200" w:firstLine="420"/>
        <w:rPr>
          <w:rFonts w:ascii="黑体" w:eastAsia="黑体" w:hAnsi="黑体"/>
          <w:bCs/>
          <w:color w:val="auto"/>
          <w:sz w:val="21"/>
          <w:szCs w:val="21"/>
          <w:highlight w:val="yellow"/>
        </w:rPr>
      </w:pPr>
      <w:r>
        <w:rPr>
          <w:rFonts w:ascii="黑体" w:eastAsia="黑体" w:hAnsi="黑体" w:hint="eastAsia"/>
          <w:bCs/>
          <w:color w:val="auto"/>
          <w:sz w:val="21"/>
          <w:szCs w:val="21"/>
        </w:rPr>
        <w:t>轻薄型蜂窝纸板箱</w:t>
      </w:r>
      <w:r w:rsidRPr="00CF2F66">
        <w:rPr>
          <w:rFonts w:ascii="黑体" w:eastAsia="黑体" w:hAnsi="黑体" w:hint="eastAsia"/>
          <w:color w:val="auto"/>
          <w:sz w:val="21"/>
          <w:szCs w:val="21"/>
          <w:lang w:val="en-US"/>
        </w:rPr>
        <w:t>（lightweight honeycomb fiberboard boxes）</w:t>
      </w:r>
    </w:p>
    <w:p w14:paraId="6C70EB88" w14:textId="77777777" w:rsidR="00FA228A" w:rsidRDefault="002B1446">
      <w:pPr>
        <w:pStyle w:val="af8"/>
        <w:ind w:firstLineChars="202" w:firstLine="4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由厚度≤10mm蜂窝纸板加工制成的蜂窝纸板箱。</w:t>
      </w:r>
    </w:p>
    <w:p w14:paraId="4308AA48" w14:textId="77777777" w:rsidR="00FA228A" w:rsidRDefault="002B1446">
      <w:pPr>
        <w:pStyle w:val="af8"/>
        <w:spacing w:beforeLines="100" w:before="240" w:afterLines="100" w:after="240"/>
        <w:rPr>
          <w:rFonts w:ascii="黑体" w:eastAsia="黑体" w:hAnsi="黑体"/>
          <w:bCs/>
          <w:color w:val="auto"/>
          <w:sz w:val="21"/>
          <w:szCs w:val="21"/>
        </w:rPr>
      </w:pPr>
      <w:r>
        <w:rPr>
          <w:rFonts w:ascii="黑体" w:eastAsia="黑体" w:hAnsi="黑体" w:cs="Arial"/>
          <w:bCs/>
          <w:color w:val="auto"/>
          <w:sz w:val="21"/>
          <w:szCs w:val="21"/>
        </w:rPr>
        <w:t xml:space="preserve">4   </w:t>
      </w:r>
      <w:r>
        <w:rPr>
          <w:rFonts w:ascii="黑体" w:eastAsia="黑体" w:hAnsi="黑体"/>
          <w:bCs/>
          <w:color w:val="auto"/>
          <w:sz w:val="21"/>
          <w:szCs w:val="21"/>
        </w:rPr>
        <w:t>分类与基本箱型</w:t>
      </w:r>
    </w:p>
    <w:p w14:paraId="3E7958F5"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hint="eastAsia"/>
          <w:bCs/>
          <w:color w:val="auto"/>
          <w:sz w:val="21"/>
          <w:szCs w:val="21"/>
        </w:rPr>
        <w:t>4.1  分类</w:t>
      </w:r>
    </w:p>
    <w:p w14:paraId="50568FD0" w14:textId="77777777" w:rsidR="00FA228A" w:rsidRDefault="002B1446">
      <w:pPr>
        <w:pStyle w:val="af8"/>
        <w:ind w:firstLineChars="202" w:firstLine="4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蜂窝纸板箱</w:t>
      </w:r>
      <w:r>
        <w:rPr>
          <w:rFonts w:asciiTheme="minorEastAsia" w:eastAsiaTheme="minorEastAsia" w:hAnsiTheme="minorEastAsia"/>
          <w:color w:val="auto"/>
          <w:sz w:val="21"/>
          <w:szCs w:val="21"/>
        </w:rPr>
        <w:t>按</w:t>
      </w:r>
      <w:r>
        <w:rPr>
          <w:rFonts w:asciiTheme="minorEastAsia" w:eastAsiaTheme="minorEastAsia" w:hAnsiTheme="minorEastAsia" w:hint="eastAsia"/>
          <w:color w:val="auto"/>
          <w:sz w:val="21"/>
          <w:szCs w:val="21"/>
        </w:rPr>
        <w:t>厚度可分为厚重型蜂窝纸板箱和轻薄型蜂窝纸板箱。</w:t>
      </w:r>
    </w:p>
    <w:p w14:paraId="23D7EC1E"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bCs/>
          <w:color w:val="auto"/>
          <w:sz w:val="21"/>
          <w:szCs w:val="21"/>
        </w:rPr>
        <w:t>4.2  基本箱型</w:t>
      </w:r>
    </w:p>
    <w:p w14:paraId="2D89EE4D" w14:textId="77777777" w:rsidR="00FA228A" w:rsidRDefault="002B1446">
      <w:pPr>
        <w:pStyle w:val="af8"/>
        <w:ind w:firstLineChars="202" w:firstLine="424"/>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蜂窝纸板箱</w:t>
      </w:r>
      <w:r>
        <w:rPr>
          <w:rFonts w:asciiTheme="minorEastAsia" w:eastAsiaTheme="minorEastAsia" w:hAnsiTheme="minorEastAsia" w:hint="eastAsia"/>
          <w:color w:val="auto"/>
          <w:sz w:val="21"/>
          <w:szCs w:val="21"/>
        </w:rPr>
        <w:t>基本箱</w:t>
      </w:r>
      <w:r>
        <w:rPr>
          <w:rFonts w:asciiTheme="minorEastAsia" w:eastAsiaTheme="minorEastAsia" w:hAnsiTheme="minorEastAsia"/>
          <w:color w:val="auto"/>
          <w:sz w:val="21"/>
          <w:szCs w:val="21"/>
        </w:rPr>
        <w:t>型（见附录A</w:t>
      </w:r>
      <w:r>
        <w:rPr>
          <w:rFonts w:asciiTheme="minorEastAsia" w:eastAsiaTheme="minorEastAsia" w:hAnsiTheme="minorEastAsia" w:hint="eastAsia"/>
          <w:color w:val="auto"/>
          <w:sz w:val="21"/>
          <w:szCs w:val="21"/>
        </w:rPr>
        <w:t>蜂窝纸板箱结构示意图</w:t>
      </w:r>
      <w:r>
        <w:rPr>
          <w:rFonts w:asciiTheme="minorEastAsia" w:eastAsiaTheme="minorEastAsia" w:hAnsiTheme="minorEastAsia"/>
          <w:color w:val="auto"/>
          <w:sz w:val="21"/>
          <w:szCs w:val="21"/>
        </w:rPr>
        <w:t>)。根据内装物的不同</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也可以采用其他型式的蜂窝纸板箱</w:t>
      </w:r>
      <w:r>
        <w:rPr>
          <w:rFonts w:asciiTheme="minorEastAsia" w:eastAsiaTheme="minorEastAsia" w:hAnsiTheme="minorEastAsia" w:hint="eastAsia"/>
          <w:color w:val="auto"/>
          <w:sz w:val="21"/>
          <w:szCs w:val="21"/>
        </w:rPr>
        <w:t>。</w:t>
      </w:r>
    </w:p>
    <w:p w14:paraId="1F87CAAE" w14:textId="77777777" w:rsidR="00FA228A" w:rsidRDefault="002B1446">
      <w:pPr>
        <w:pStyle w:val="af8"/>
        <w:spacing w:beforeLines="50" w:before="120" w:afterLines="50" w:after="120"/>
        <w:rPr>
          <w:rFonts w:ascii="黑体" w:eastAsia="黑体" w:hAnsi="黑体"/>
          <w:color w:val="auto"/>
          <w:sz w:val="21"/>
          <w:szCs w:val="21"/>
          <w:lang w:val="en-US"/>
        </w:rPr>
      </w:pPr>
      <w:r>
        <w:rPr>
          <w:rFonts w:ascii="黑体" w:eastAsia="黑体" w:hAnsi="黑体"/>
          <w:color w:val="auto"/>
          <w:sz w:val="21"/>
          <w:szCs w:val="21"/>
        </w:rPr>
        <w:t>4.2.1  开槽型</w:t>
      </w:r>
    </w:p>
    <w:p w14:paraId="37772C5C"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由几片纸板组成，通过开槽、粘合等方法制成纸箱，可散装平铺不可折叠运输，使用时现场组合成箱。</w:t>
      </w:r>
    </w:p>
    <w:p w14:paraId="71ED9345" w14:textId="77777777" w:rsidR="00FA228A" w:rsidRDefault="002B1446">
      <w:pPr>
        <w:pStyle w:val="af8"/>
        <w:spacing w:beforeLines="50" w:before="120" w:afterLines="50" w:after="120"/>
        <w:rPr>
          <w:rFonts w:ascii="黑体" w:eastAsia="黑体" w:hAnsi="黑体"/>
          <w:color w:val="auto"/>
          <w:sz w:val="21"/>
          <w:szCs w:val="21"/>
        </w:rPr>
      </w:pPr>
      <w:r>
        <w:rPr>
          <w:rFonts w:ascii="黑体" w:eastAsia="黑体" w:hAnsi="黑体"/>
          <w:color w:val="auto"/>
          <w:sz w:val="21"/>
          <w:szCs w:val="21"/>
        </w:rPr>
        <w:t>4.2.2  套合型</w:t>
      </w:r>
    </w:p>
    <w:p w14:paraId="4237B3B4" w14:textId="77777777" w:rsidR="00FA228A" w:rsidRDefault="002B1446">
      <w:pPr>
        <w:pStyle w:val="af8"/>
        <w:ind w:firstLineChars="202" w:firstLine="424"/>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由几片箱坯组成的蜂窝纸箱，其特点是箱底、箱盖等部分分开。使用时，把箱盖、箱底等几部分套合组成蜂窝纸箱。</w:t>
      </w:r>
    </w:p>
    <w:p w14:paraId="6DF5E11F" w14:textId="77777777" w:rsidR="00FA228A" w:rsidRDefault="002B1446">
      <w:pPr>
        <w:pStyle w:val="af8"/>
        <w:spacing w:beforeLines="50" w:before="120" w:afterLines="50" w:after="120"/>
        <w:rPr>
          <w:rFonts w:ascii="黑体" w:eastAsia="黑体" w:hAnsi="黑体"/>
          <w:color w:val="auto"/>
          <w:sz w:val="21"/>
          <w:szCs w:val="21"/>
        </w:rPr>
      </w:pPr>
      <w:r>
        <w:rPr>
          <w:rFonts w:ascii="黑体" w:eastAsia="黑体" w:hAnsi="黑体"/>
          <w:color w:val="auto"/>
          <w:sz w:val="21"/>
          <w:szCs w:val="21"/>
        </w:rPr>
        <w:t>4.2.3  折叠型</w:t>
      </w:r>
    </w:p>
    <w:p w14:paraId="0CCA4F36" w14:textId="77777777" w:rsidR="00FA228A" w:rsidRDefault="002B1446">
      <w:pPr>
        <w:pStyle w:val="af8"/>
        <w:ind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通常由一片蜂窝纸板组成（大尺寸多为两片），由顶部及底部折片（俗称上、下摇盖）构成箱底和箱盖，通过钉合或粘合等方法成箱。运输时可以折叠平放，使用时把箱盖和箱底封合。</w:t>
      </w:r>
    </w:p>
    <w:p w14:paraId="484D824A" w14:textId="77777777" w:rsidR="00FA228A" w:rsidRDefault="002B1446">
      <w:pPr>
        <w:pStyle w:val="af8"/>
        <w:spacing w:beforeLines="100" w:before="240" w:afterLines="100" w:after="240"/>
        <w:rPr>
          <w:rFonts w:ascii="黑体" w:eastAsia="黑体" w:hAnsi="黑体"/>
          <w:bCs/>
          <w:color w:val="auto"/>
          <w:sz w:val="21"/>
          <w:szCs w:val="21"/>
        </w:rPr>
      </w:pPr>
      <w:r>
        <w:rPr>
          <w:rFonts w:ascii="黑体" w:eastAsia="黑体" w:hAnsi="黑体" w:cs="Gulim"/>
          <w:bCs/>
          <w:color w:val="auto"/>
          <w:sz w:val="21"/>
          <w:szCs w:val="21"/>
          <w:lang w:val="en-US" w:bidi="en-US"/>
        </w:rPr>
        <w:t xml:space="preserve">5  </w:t>
      </w:r>
      <w:r>
        <w:rPr>
          <w:rFonts w:ascii="黑体" w:eastAsia="黑体" w:hAnsi="黑体"/>
          <w:bCs/>
          <w:color w:val="auto"/>
          <w:sz w:val="21"/>
          <w:szCs w:val="21"/>
        </w:rPr>
        <w:t>要求</w:t>
      </w:r>
    </w:p>
    <w:p w14:paraId="608C2926" w14:textId="77777777" w:rsidR="00FA228A" w:rsidRDefault="002B1446">
      <w:pPr>
        <w:pStyle w:val="af8"/>
        <w:spacing w:beforeLines="50" w:before="120" w:afterLines="50" w:after="120"/>
        <w:rPr>
          <w:rFonts w:ascii="黑体" w:eastAsia="黑体" w:hAnsi="黑体" w:cs="MingLiU"/>
          <w:bCs/>
          <w:color w:val="auto"/>
          <w:sz w:val="15"/>
          <w:szCs w:val="15"/>
        </w:rPr>
      </w:pPr>
      <w:r>
        <w:rPr>
          <w:rFonts w:ascii="黑体" w:eastAsia="黑体" w:hAnsi="黑体"/>
          <w:bCs/>
          <w:color w:val="auto"/>
          <w:sz w:val="21"/>
          <w:szCs w:val="21"/>
        </w:rPr>
        <w:lastRenderedPageBreak/>
        <w:t xml:space="preserve">5.1  </w:t>
      </w:r>
      <w:r>
        <w:rPr>
          <w:rFonts w:ascii="黑体" w:eastAsia="黑体" w:hAnsi="黑体" w:cs="MingLiU"/>
          <w:bCs/>
          <w:color w:val="auto"/>
          <w:sz w:val="21"/>
          <w:szCs w:val="21"/>
        </w:rPr>
        <w:t>外观</w:t>
      </w:r>
    </w:p>
    <w:p w14:paraId="7C136F97"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Arial"/>
          <w:color w:val="auto"/>
          <w:sz w:val="21"/>
          <w:szCs w:val="21"/>
          <w:lang w:val="en-US" w:bidi="en-US"/>
        </w:rPr>
        <w:t xml:space="preserve">5.1.1  </w:t>
      </w:r>
      <w:r>
        <w:rPr>
          <w:rFonts w:asciiTheme="minorEastAsia" w:eastAsiaTheme="minorEastAsia" w:hAnsiTheme="minorEastAsia"/>
          <w:color w:val="auto"/>
          <w:sz w:val="21"/>
          <w:szCs w:val="21"/>
        </w:rPr>
        <w:t>蜂窝纸板箱表面应干净整洁，无裂缝，不应有起泡、脱胶、油污、破损等缺陷。</w:t>
      </w:r>
    </w:p>
    <w:p w14:paraId="10ACFD6D"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Arial"/>
          <w:color w:val="auto"/>
          <w:sz w:val="21"/>
          <w:szCs w:val="21"/>
          <w:lang w:val="en-US" w:bidi="en-US"/>
        </w:rPr>
        <w:t xml:space="preserve">5.1.2  </w:t>
      </w:r>
      <w:r>
        <w:rPr>
          <w:rFonts w:asciiTheme="minorEastAsia" w:eastAsiaTheme="minorEastAsia" w:hAnsiTheme="minorEastAsia"/>
          <w:color w:val="auto"/>
          <w:sz w:val="21"/>
          <w:szCs w:val="21"/>
        </w:rPr>
        <w:t>箱体方正，各面不应有明显的翘曲、凹陷等变形，标志清晰准确。</w:t>
      </w:r>
    </w:p>
    <w:p w14:paraId="578304F4"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Arial"/>
          <w:color w:val="auto"/>
          <w:sz w:val="21"/>
          <w:szCs w:val="21"/>
          <w:lang w:val="en-US" w:bidi="en-US"/>
        </w:rPr>
        <w:t xml:space="preserve">5.1.3  </w:t>
      </w:r>
      <w:r>
        <w:rPr>
          <w:rFonts w:asciiTheme="minorEastAsia" w:eastAsiaTheme="minorEastAsia" w:hAnsiTheme="minorEastAsia"/>
          <w:color w:val="auto"/>
          <w:sz w:val="21"/>
          <w:szCs w:val="21"/>
        </w:rPr>
        <w:t>包边应粘合牢固、平整、不起泡，有嵌条应粘接平整、牢固。</w:t>
      </w:r>
    </w:p>
    <w:p w14:paraId="5861F3FC" w14:textId="77777777" w:rsidR="00FA228A" w:rsidRDefault="002B1446">
      <w:pPr>
        <w:pStyle w:val="af8"/>
        <w:spacing w:beforeLines="50" w:before="120" w:afterLines="50" w:after="120"/>
        <w:rPr>
          <w:rFonts w:asciiTheme="minorEastAsia" w:eastAsiaTheme="minorEastAsia" w:hAnsiTheme="minorEastAsia" w:cs="Arial"/>
          <w:color w:val="auto"/>
          <w:sz w:val="21"/>
          <w:szCs w:val="21"/>
          <w:lang w:val="en-US" w:bidi="en-US"/>
        </w:rPr>
      </w:pPr>
      <w:r>
        <w:rPr>
          <w:rFonts w:ascii="黑体" w:eastAsia="黑体" w:hAnsi="黑体" w:cs="Arial"/>
          <w:color w:val="auto"/>
          <w:sz w:val="21"/>
          <w:szCs w:val="21"/>
          <w:lang w:val="en-US" w:bidi="en-US"/>
        </w:rPr>
        <w:t xml:space="preserve">5.1.4  </w:t>
      </w:r>
      <w:r>
        <w:rPr>
          <w:rFonts w:asciiTheme="minorEastAsia" w:eastAsiaTheme="minorEastAsia" w:hAnsiTheme="minorEastAsia" w:cs="Arial"/>
          <w:color w:val="auto"/>
          <w:sz w:val="21"/>
          <w:szCs w:val="21"/>
          <w:lang w:val="en-US" w:bidi="en-US"/>
        </w:rPr>
        <w:t>印刷</w:t>
      </w:r>
      <w:r>
        <w:rPr>
          <w:rFonts w:asciiTheme="minorEastAsia" w:eastAsiaTheme="minorEastAsia" w:hAnsiTheme="minorEastAsia" w:cs="Arial" w:hint="eastAsia"/>
          <w:color w:val="auto"/>
          <w:sz w:val="21"/>
          <w:szCs w:val="21"/>
          <w:lang w:val="en-US" w:bidi="en-US"/>
        </w:rPr>
        <w:t>版面内容、色调、位置、字体应与要求一致</w:t>
      </w:r>
      <w:r>
        <w:rPr>
          <w:rFonts w:asciiTheme="minorEastAsia" w:eastAsiaTheme="minorEastAsia" w:hAnsiTheme="minorEastAsia" w:cs="Arial"/>
          <w:color w:val="auto"/>
          <w:sz w:val="21"/>
          <w:szCs w:val="21"/>
          <w:lang w:val="en-US" w:bidi="en-US"/>
        </w:rPr>
        <w:t>。图案、文字清晰，位置准确。印刷</w:t>
      </w:r>
      <w:r>
        <w:rPr>
          <w:rFonts w:asciiTheme="minorEastAsia" w:eastAsiaTheme="minorEastAsia" w:hAnsiTheme="minorEastAsia" w:cs="Arial" w:hint="eastAsia"/>
          <w:color w:val="auto"/>
          <w:sz w:val="21"/>
          <w:szCs w:val="21"/>
          <w:lang w:val="en-US" w:bidi="en-US"/>
        </w:rPr>
        <w:t>色彩深浅</w:t>
      </w:r>
      <w:r>
        <w:rPr>
          <w:rFonts w:asciiTheme="minorEastAsia" w:eastAsiaTheme="minorEastAsia" w:hAnsiTheme="minorEastAsia" w:cs="Arial"/>
          <w:color w:val="auto"/>
          <w:sz w:val="21"/>
          <w:szCs w:val="21"/>
          <w:lang w:val="en-US" w:bidi="en-US"/>
        </w:rPr>
        <w:t>一致，无重印、漏印、印油、无粘连及积油现象。箱面图案、文字斜度偏离水平线规定：300mm长度其偏离斜度不超过3mm；300mm以上长度其偏移斜度不超过6mm。</w:t>
      </w:r>
    </w:p>
    <w:p w14:paraId="40D9E13D" w14:textId="77777777" w:rsidR="00FA228A" w:rsidRDefault="002B1446">
      <w:pPr>
        <w:pStyle w:val="af8"/>
        <w:spacing w:beforeLines="50" w:before="120" w:afterLines="50" w:after="120"/>
        <w:rPr>
          <w:rFonts w:ascii="黑体" w:eastAsia="黑体" w:hAnsi="黑体" w:cs="MingLiU"/>
          <w:bCs/>
          <w:color w:val="auto"/>
          <w:sz w:val="15"/>
          <w:szCs w:val="21"/>
        </w:rPr>
      </w:pPr>
      <w:r>
        <w:rPr>
          <w:rFonts w:ascii="黑体" w:eastAsia="黑体" w:hAnsi="黑体"/>
          <w:bCs/>
          <w:color w:val="auto"/>
          <w:sz w:val="21"/>
          <w:szCs w:val="21"/>
        </w:rPr>
        <w:t xml:space="preserve">5.2  </w:t>
      </w:r>
      <w:r>
        <w:rPr>
          <w:rFonts w:ascii="黑体" w:eastAsia="黑体" w:hAnsi="黑体" w:cs="MingLiU"/>
          <w:bCs/>
          <w:color w:val="auto"/>
          <w:sz w:val="21"/>
          <w:szCs w:val="21"/>
        </w:rPr>
        <w:t>材料</w:t>
      </w:r>
    </w:p>
    <w:p w14:paraId="01A2C113" w14:textId="77777777" w:rsidR="00FA228A" w:rsidRDefault="002B1446">
      <w:pPr>
        <w:pStyle w:val="af8"/>
        <w:spacing w:beforeLines="50" w:before="120" w:afterLines="50" w:after="120"/>
        <w:rPr>
          <w:rFonts w:asciiTheme="minorEastAsia" w:eastAsiaTheme="minorEastAsia" w:hAnsiTheme="minorEastAsia" w:cs="MingLiU"/>
          <w:color w:val="auto"/>
          <w:sz w:val="21"/>
          <w:szCs w:val="21"/>
        </w:rPr>
      </w:pPr>
      <w:r>
        <w:rPr>
          <w:rFonts w:ascii="黑体" w:eastAsia="黑体" w:hAnsi="黑体" w:cs="MingLiU" w:hint="eastAsia"/>
          <w:color w:val="auto"/>
          <w:sz w:val="21"/>
          <w:szCs w:val="21"/>
        </w:rPr>
        <w:t>5.2.1</w:t>
      </w:r>
      <w:r>
        <w:rPr>
          <w:rFonts w:ascii="黑体" w:eastAsia="黑体" w:hAnsi="黑体" w:cs="MingLiU"/>
          <w:color w:val="auto"/>
          <w:sz w:val="21"/>
          <w:szCs w:val="21"/>
        </w:rPr>
        <w:t xml:space="preserve">  </w:t>
      </w:r>
      <w:r>
        <w:rPr>
          <w:rFonts w:asciiTheme="minorEastAsia" w:eastAsiaTheme="minorEastAsia" w:hAnsiTheme="minorEastAsia" w:cs="MingLiU"/>
          <w:color w:val="auto"/>
          <w:sz w:val="21"/>
          <w:szCs w:val="21"/>
        </w:rPr>
        <w:t>蜂窝纸板箱</w:t>
      </w:r>
      <w:r>
        <w:rPr>
          <w:rFonts w:asciiTheme="minorEastAsia" w:eastAsiaTheme="minorEastAsia" w:hAnsiTheme="minorEastAsia" w:cs="MingLiU" w:hint="eastAsia"/>
          <w:color w:val="auto"/>
          <w:sz w:val="21"/>
          <w:szCs w:val="21"/>
        </w:rPr>
        <w:t>所使用的蜂窝纸板材料</w:t>
      </w:r>
      <w:r>
        <w:rPr>
          <w:rFonts w:asciiTheme="minorEastAsia" w:eastAsiaTheme="minorEastAsia" w:hAnsiTheme="minorEastAsia" w:cs="MingLiU" w:hint="eastAsia"/>
          <w:color w:val="auto"/>
          <w:sz w:val="21"/>
          <w:szCs w:val="21"/>
          <w:lang w:val="en-US"/>
        </w:rPr>
        <w:t>应符合</w:t>
      </w:r>
      <w:r>
        <w:rPr>
          <w:rFonts w:asciiTheme="minorEastAsia" w:eastAsiaTheme="minorEastAsia" w:hAnsiTheme="minorEastAsia"/>
          <w:color w:val="auto"/>
          <w:sz w:val="21"/>
          <w:szCs w:val="21"/>
        </w:rPr>
        <w:t xml:space="preserve">BB/T 0016 </w:t>
      </w:r>
      <w:r>
        <w:rPr>
          <w:rFonts w:asciiTheme="minorEastAsia" w:eastAsiaTheme="minorEastAsia" w:hAnsiTheme="minorEastAsia" w:hint="eastAsia"/>
          <w:color w:val="auto"/>
          <w:sz w:val="21"/>
          <w:szCs w:val="21"/>
        </w:rPr>
        <w:t>的</w:t>
      </w:r>
      <w:r>
        <w:rPr>
          <w:rFonts w:asciiTheme="minorEastAsia" w:eastAsiaTheme="minorEastAsia" w:hAnsiTheme="minorEastAsia" w:cs="MingLiU" w:hint="eastAsia"/>
          <w:color w:val="auto"/>
          <w:sz w:val="21"/>
          <w:szCs w:val="21"/>
        </w:rPr>
        <w:t>规定</w:t>
      </w:r>
      <w:r>
        <w:rPr>
          <w:rFonts w:asciiTheme="minorEastAsia" w:eastAsiaTheme="minorEastAsia" w:hAnsiTheme="minorEastAsia" w:cs="MingLiU"/>
          <w:color w:val="auto"/>
          <w:sz w:val="21"/>
          <w:szCs w:val="21"/>
        </w:rPr>
        <w:t>。</w:t>
      </w:r>
      <w:r>
        <w:rPr>
          <w:rFonts w:asciiTheme="minorEastAsia" w:eastAsiaTheme="minorEastAsia" w:hAnsiTheme="minorEastAsia" w:cs="MingLiU" w:hint="eastAsia"/>
          <w:color w:val="auto"/>
          <w:sz w:val="21"/>
          <w:szCs w:val="21"/>
        </w:rPr>
        <w:t>成箱后取样进行检测的蜂窝纸板强度指标允许低于标准规定值的10%。</w:t>
      </w:r>
    </w:p>
    <w:p w14:paraId="5BD59632" w14:textId="77777777" w:rsidR="00FA228A" w:rsidRDefault="002B1446">
      <w:pPr>
        <w:pStyle w:val="af8"/>
        <w:spacing w:beforeLines="50" w:before="120" w:afterLines="50" w:after="120"/>
        <w:rPr>
          <w:rFonts w:asciiTheme="minorEastAsia" w:eastAsiaTheme="minorEastAsia" w:hAnsiTheme="minorEastAsia" w:cs="MingLiU"/>
          <w:color w:val="auto"/>
          <w:sz w:val="21"/>
          <w:szCs w:val="21"/>
        </w:rPr>
      </w:pPr>
      <w:r>
        <w:rPr>
          <w:rFonts w:ascii="黑体" w:eastAsia="黑体" w:hAnsi="黑体" w:cs="MingLiU" w:hint="eastAsia"/>
          <w:color w:val="auto"/>
          <w:sz w:val="21"/>
          <w:szCs w:val="21"/>
        </w:rPr>
        <w:t>5.2.2</w:t>
      </w:r>
      <w:r>
        <w:rPr>
          <w:rFonts w:asciiTheme="minorEastAsia" w:eastAsiaTheme="minorEastAsia" w:hAnsiTheme="minorEastAsia" w:cs="MingLiU" w:hint="eastAsia"/>
          <w:color w:val="auto"/>
          <w:sz w:val="21"/>
          <w:szCs w:val="21"/>
        </w:rPr>
        <w:t xml:space="preserve">  钉合蜂窝纸板箱应采用宽度1.5mm以上的经防锈处理的金属钉线，钉线不应该有锈斑、剥层、龟裂或者其他使用上的缺陷。</w:t>
      </w:r>
    </w:p>
    <w:p w14:paraId="2BEFE105" w14:textId="77777777" w:rsidR="00FA228A" w:rsidRDefault="002B1446">
      <w:pPr>
        <w:pStyle w:val="af8"/>
        <w:spacing w:beforeLines="50" w:before="120" w:afterLines="50" w:after="120"/>
        <w:rPr>
          <w:rFonts w:asciiTheme="minorEastAsia" w:eastAsiaTheme="minorEastAsia" w:hAnsiTheme="minorEastAsia" w:cs="MingLiU"/>
          <w:color w:val="auto"/>
          <w:sz w:val="21"/>
          <w:szCs w:val="21"/>
        </w:rPr>
      </w:pPr>
      <w:r>
        <w:rPr>
          <w:rFonts w:ascii="黑体" w:eastAsia="黑体" w:hAnsi="黑体" w:cs="MingLiU" w:hint="eastAsia"/>
          <w:color w:val="auto"/>
          <w:sz w:val="21"/>
          <w:szCs w:val="21"/>
        </w:rPr>
        <w:t>5.2.3</w:t>
      </w:r>
      <w:r>
        <w:rPr>
          <w:rFonts w:asciiTheme="minorEastAsia" w:eastAsiaTheme="minorEastAsia" w:hAnsiTheme="minorEastAsia" w:cs="MingLiU" w:hint="eastAsia"/>
          <w:color w:val="auto"/>
          <w:sz w:val="21"/>
          <w:szCs w:val="21"/>
        </w:rPr>
        <w:t xml:space="preserve">  粘合蜂窝纸板箱应使用有足够接合强度的符合有关标准规定的粘合剂。</w:t>
      </w:r>
    </w:p>
    <w:p w14:paraId="2C984E7D" w14:textId="77777777" w:rsidR="00FA228A" w:rsidRDefault="002B1446">
      <w:pPr>
        <w:pStyle w:val="af8"/>
        <w:spacing w:beforeLines="50" w:before="120" w:afterLines="50" w:after="120"/>
        <w:rPr>
          <w:rFonts w:asciiTheme="minorEastAsia" w:eastAsiaTheme="minorEastAsia" w:hAnsiTheme="minorEastAsia" w:cs="MingLiU"/>
          <w:color w:val="auto"/>
          <w:sz w:val="21"/>
          <w:szCs w:val="21"/>
        </w:rPr>
      </w:pPr>
      <w:r>
        <w:rPr>
          <w:rFonts w:ascii="黑体" w:eastAsia="黑体" w:hAnsi="黑体" w:cs="MingLiU" w:hint="eastAsia"/>
          <w:color w:val="auto"/>
          <w:sz w:val="21"/>
          <w:szCs w:val="21"/>
        </w:rPr>
        <w:t>5.2.4</w:t>
      </w:r>
      <w:r>
        <w:rPr>
          <w:rFonts w:asciiTheme="minorEastAsia" w:eastAsiaTheme="minorEastAsia" w:hAnsiTheme="minorEastAsia" w:cs="MingLiU" w:hint="eastAsia"/>
          <w:color w:val="auto"/>
          <w:sz w:val="21"/>
          <w:szCs w:val="21"/>
        </w:rPr>
        <w:t xml:space="preserve">  蜂窝纸板箱所使用的其他材料应符合其他有关标准或规定。</w:t>
      </w:r>
    </w:p>
    <w:p w14:paraId="6A07EACC"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cs="Gulim"/>
          <w:bCs/>
          <w:color w:val="auto"/>
          <w:sz w:val="21"/>
          <w:szCs w:val="21"/>
        </w:rPr>
        <w:t xml:space="preserve">5.3  </w:t>
      </w:r>
      <w:r>
        <w:rPr>
          <w:rFonts w:ascii="黑体" w:eastAsia="黑体" w:hAnsi="黑体"/>
          <w:bCs/>
          <w:color w:val="auto"/>
          <w:sz w:val="21"/>
          <w:szCs w:val="21"/>
        </w:rPr>
        <w:t>尺寸</w:t>
      </w:r>
    </w:p>
    <w:p w14:paraId="4CC788B3" w14:textId="77777777" w:rsidR="00FA228A" w:rsidRPr="00CF2F66" w:rsidRDefault="002B1446">
      <w:pPr>
        <w:pStyle w:val="af8"/>
        <w:spacing w:beforeLines="100" w:before="240" w:afterLines="50" w:after="120"/>
        <w:rPr>
          <w:rFonts w:asciiTheme="minorEastAsia" w:eastAsiaTheme="minorEastAsia" w:hAnsiTheme="minorEastAsia"/>
          <w:color w:val="auto"/>
          <w:sz w:val="21"/>
          <w:szCs w:val="21"/>
        </w:rPr>
      </w:pPr>
      <w:r w:rsidRPr="00CF2F66">
        <w:rPr>
          <w:rFonts w:ascii="黑体" w:eastAsia="黑体" w:hAnsi="黑体" w:hint="eastAsia"/>
          <w:color w:val="auto"/>
          <w:sz w:val="21"/>
          <w:szCs w:val="21"/>
        </w:rPr>
        <w:t>5.3.</w:t>
      </w:r>
      <w:r w:rsidRPr="00CF2F66">
        <w:rPr>
          <w:rFonts w:ascii="黑体" w:eastAsia="黑体" w:hAnsi="黑体" w:hint="eastAsia"/>
          <w:color w:val="auto"/>
          <w:sz w:val="21"/>
          <w:szCs w:val="21"/>
          <w:lang w:val="en-US"/>
        </w:rPr>
        <w:t>1</w:t>
      </w:r>
      <w:r w:rsidRPr="00CF2F66">
        <w:rPr>
          <w:rFonts w:ascii="黑体" w:eastAsia="黑体" w:hAnsi="黑体" w:hint="eastAsia"/>
          <w:color w:val="auto"/>
          <w:sz w:val="21"/>
          <w:szCs w:val="21"/>
        </w:rPr>
        <w:t xml:space="preserve"> </w:t>
      </w:r>
      <w:r w:rsidRPr="00CF2F66">
        <w:rPr>
          <w:rFonts w:asciiTheme="minorEastAsia" w:eastAsiaTheme="minorEastAsia" w:hAnsiTheme="minorEastAsia" w:hint="eastAsia"/>
          <w:color w:val="auto"/>
          <w:sz w:val="21"/>
          <w:szCs w:val="21"/>
        </w:rPr>
        <w:t xml:space="preserve"> 轻薄型</w:t>
      </w:r>
      <w:r w:rsidRPr="00CF2F66">
        <w:rPr>
          <w:rFonts w:asciiTheme="minorEastAsia" w:eastAsiaTheme="minorEastAsia" w:hAnsiTheme="minorEastAsia"/>
          <w:color w:val="auto"/>
          <w:sz w:val="21"/>
          <w:szCs w:val="21"/>
        </w:rPr>
        <w:t>蜂窝纸板箱的尺寸偏差</w:t>
      </w:r>
      <w:r w:rsidRPr="00CF2F66">
        <w:rPr>
          <w:rFonts w:asciiTheme="minorEastAsia" w:eastAsiaTheme="minorEastAsia" w:hAnsiTheme="minorEastAsia" w:hint="eastAsia"/>
          <w:color w:val="auto"/>
          <w:sz w:val="21"/>
          <w:szCs w:val="21"/>
        </w:rPr>
        <w:t>为</w:t>
      </w:r>
      <w:r w:rsidRPr="00CF2F66">
        <w:rPr>
          <w:rFonts w:asciiTheme="minorEastAsia" w:eastAsiaTheme="minorEastAsia" w:hAnsiTheme="minorEastAsia"/>
          <w:color w:val="auto"/>
          <w:sz w:val="21"/>
          <w:szCs w:val="21"/>
        </w:rPr>
        <w:t>±</w:t>
      </w:r>
      <w:r w:rsidRPr="00CF2F66">
        <w:rPr>
          <w:rFonts w:asciiTheme="minorEastAsia" w:eastAsiaTheme="minorEastAsia" w:hAnsiTheme="minorEastAsia" w:hint="eastAsia"/>
          <w:color w:val="auto"/>
          <w:sz w:val="21"/>
          <w:szCs w:val="21"/>
        </w:rPr>
        <w:t>5mm</w:t>
      </w:r>
      <w:r w:rsidRPr="00CF2F66">
        <w:rPr>
          <w:rFonts w:asciiTheme="minorEastAsia" w:eastAsiaTheme="minorEastAsia" w:hAnsiTheme="minorEastAsia"/>
          <w:color w:val="auto"/>
          <w:sz w:val="21"/>
          <w:szCs w:val="21"/>
        </w:rPr>
        <w:t>。</w:t>
      </w:r>
    </w:p>
    <w:p w14:paraId="1DD406C8" w14:textId="77777777" w:rsidR="00FA228A" w:rsidRPr="00CF2F66" w:rsidRDefault="002B1446">
      <w:pPr>
        <w:pStyle w:val="af8"/>
        <w:spacing w:beforeLines="50" w:before="120" w:afterLines="50" w:after="120"/>
        <w:rPr>
          <w:rFonts w:asciiTheme="minorEastAsia" w:eastAsiaTheme="minorEastAsia" w:hAnsiTheme="minorEastAsia"/>
          <w:color w:val="auto"/>
          <w:sz w:val="21"/>
          <w:szCs w:val="21"/>
        </w:rPr>
      </w:pPr>
      <w:r w:rsidRPr="00CF2F66">
        <w:rPr>
          <w:rFonts w:ascii="黑体" w:eastAsia="黑体" w:hAnsi="黑体" w:hint="eastAsia"/>
          <w:color w:val="auto"/>
          <w:sz w:val="21"/>
          <w:szCs w:val="21"/>
        </w:rPr>
        <w:t>5.3.</w:t>
      </w:r>
      <w:r w:rsidRPr="00CF2F66">
        <w:rPr>
          <w:rFonts w:ascii="黑体" w:eastAsia="黑体" w:hAnsi="黑体" w:hint="eastAsia"/>
          <w:color w:val="auto"/>
          <w:sz w:val="21"/>
          <w:szCs w:val="21"/>
          <w:lang w:val="en-US"/>
        </w:rPr>
        <w:t>2</w:t>
      </w:r>
      <w:r w:rsidRPr="00CF2F66">
        <w:rPr>
          <w:rFonts w:asciiTheme="minorEastAsia" w:eastAsiaTheme="minorEastAsia" w:hAnsiTheme="minorEastAsia" w:hint="eastAsia"/>
          <w:color w:val="auto"/>
          <w:sz w:val="21"/>
          <w:szCs w:val="21"/>
        </w:rPr>
        <w:t xml:space="preserve">  厚重型</w:t>
      </w:r>
      <w:r w:rsidRPr="00CF2F66">
        <w:rPr>
          <w:rFonts w:asciiTheme="minorEastAsia" w:eastAsiaTheme="minorEastAsia" w:hAnsiTheme="minorEastAsia"/>
          <w:color w:val="auto"/>
          <w:sz w:val="21"/>
          <w:szCs w:val="21"/>
        </w:rPr>
        <w:t>蜂窝纸板箱的尺寸偏差见表</w:t>
      </w:r>
      <w:r w:rsidRPr="00CF2F66">
        <w:rPr>
          <w:rFonts w:asciiTheme="minorEastAsia" w:eastAsiaTheme="minorEastAsia" w:hAnsiTheme="minorEastAsia" w:cs="Arial"/>
          <w:color w:val="auto"/>
          <w:sz w:val="21"/>
          <w:szCs w:val="21"/>
        </w:rPr>
        <w:t>1</w:t>
      </w:r>
      <w:r w:rsidRPr="00CF2F66">
        <w:rPr>
          <w:rFonts w:asciiTheme="minorEastAsia" w:eastAsiaTheme="minorEastAsia" w:hAnsiTheme="minorEastAsia"/>
          <w:color w:val="auto"/>
          <w:sz w:val="21"/>
          <w:szCs w:val="21"/>
        </w:rPr>
        <w:t>。</w:t>
      </w:r>
    </w:p>
    <w:p w14:paraId="6A14F2A2" w14:textId="77777777" w:rsidR="00FA228A" w:rsidRDefault="002B1446">
      <w:pPr>
        <w:pStyle w:val="af7"/>
        <w:shd w:val="clear" w:color="auto" w:fill="auto"/>
        <w:jc w:val="center"/>
        <w:rPr>
          <w:rFonts w:ascii="黑体" w:eastAsia="黑体" w:hAnsi="黑体"/>
          <w:color w:val="auto"/>
          <w:sz w:val="21"/>
          <w:szCs w:val="21"/>
        </w:rPr>
      </w:pPr>
      <w:r>
        <w:rPr>
          <w:rFonts w:ascii="黑体" w:eastAsia="黑体" w:hAnsi="黑体"/>
          <w:color w:val="auto"/>
          <w:sz w:val="21"/>
          <w:szCs w:val="21"/>
        </w:rPr>
        <w:t>表</w:t>
      </w:r>
      <w:r>
        <w:rPr>
          <w:rFonts w:ascii="黑体" w:eastAsia="黑体" w:hAnsi="黑体" w:cs="Times New Roman"/>
          <w:color w:val="auto"/>
          <w:sz w:val="21"/>
          <w:szCs w:val="21"/>
        </w:rPr>
        <w:t>1</w:t>
      </w:r>
      <w:r>
        <w:rPr>
          <w:rFonts w:ascii="黑体" w:eastAsia="黑体" w:hAnsi="黑体" w:cs="Times New Roman" w:hint="eastAsia"/>
          <w:color w:val="auto"/>
          <w:sz w:val="21"/>
          <w:szCs w:val="21"/>
          <w:lang w:val="en-US"/>
        </w:rPr>
        <w:t>厚重型</w:t>
      </w:r>
      <w:r>
        <w:rPr>
          <w:rFonts w:ascii="黑体" w:eastAsia="黑体" w:hAnsi="黑体"/>
          <w:color w:val="auto"/>
          <w:sz w:val="21"/>
          <w:szCs w:val="21"/>
        </w:rPr>
        <w:t>蜂窝纸板箱尺寸偏差</w:t>
      </w:r>
    </w:p>
    <w:p w14:paraId="40AD11BC" w14:textId="77777777" w:rsidR="00FA228A" w:rsidRDefault="002B1446">
      <w:pPr>
        <w:pStyle w:val="af7"/>
        <w:shd w:val="clear" w:color="auto" w:fill="auto"/>
        <w:ind w:right="540"/>
        <w:jc w:val="right"/>
        <w:rPr>
          <w:rFonts w:ascii="宋体" w:eastAsia="宋体" w:hAnsi="宋体"/>
          <w:color w:val="auto"/>
          <w:sz w:val="18"/>
          <w:szCs w:val="18"/>
          <w:lang w:val="en-US"/>
        </w:rPr>
      </w:pPr>
      <w:r>
        <w:rPr>
          <w:rFonts w:ascii="宋体" w:eastAsia="宋体" w:hAnsi="宋体" w:hint="eastAsia"/>
          <w:color w:val="auto"/>
          <w:sz w:val="18"/>
          <w:szCs w:val="18"/>
        </w:rPr>
        <w:t>单位：</w:t>
      </w:r>
      <w:r>
        <w:rPr>
          <w:rFonts w:ascii="宋体" w:eastAsia="宋体" w:hAnsi="宋体" w:hint="eastAsia"/>
          <w:color w:val="auto"/>
          <w:sz w:val="18"/>
          <w:szCs w:val="18"/>
          <w:lang w:val="en-US"/>
        </w:rPr>
        <w:t>毫米</w:t>
      </w:r>
    </w:p>
    <w:tbl>
      <w:tblPr>
        <w:tblpPr w:leftFromText="180" w:rightFromText="180" w:vertAnchor="text" w:horzAnchor="margin" w:tblpXSpec="center" w:tblpY="141"/>
        <w:tblOverlap w:val="never"/>
        <w:tblW w:w="0" w:type="auto"/>
        <w:tblLayout w:type="fixed"/>
        <w:tblCellMar>
          <w:left w:w="10" w:type="dxa"/>
          <w:right w:w="10" w:type="dxa"/>
        </w:tblCellMar>
        <w:tblLook w:val="04A0" w:firstRow="1" w:lastRow="0" w:firstColumn="1" w:lastColumn="0" w:noHBand="0" w:noVBand="1"/>
      </w:tblPr>
      <w:tblGrid>
        <w:gridCol w:w="2537"/>
        <w:gridCol w:w="2992"/>
        <w:gridCol w:w="2820"/>
      </w:tblGrid>
      <w:tr w:rsidR="00FA228A" w14:paraId="429654E3" w14:textId="77777777">
        <w:trPr>
          <w:trHeight w:val="340"/>
        </w:trPr>
        <w:tc>
          <w:tcPr>
            <w:tcW w:w="2537" w:type="dxa"/>
            <w:tcBorders>
              <w:top w:val="single" w:sz="12" w:space="0" w:color="auto"/>
              <w:left w:val="single" w:sz="12" w:space="0" w:color="auto"/>
              <w:bottom w:val="single" w:sz="12" w:space="0" w:color="auto"/>
              <w:right w:val="single" w:sz="6" w:space="0" w:color="auto"/>
            </w:tcBorders>
            <w:shd w:val="clear" w:color="auto" w:fill="FFFFFF"/>
            <w:vAlign w:val="center"/>
          </w:tcPr>
          <w:p w14:paraId="4A8E2DD1"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color w:val="auto"/>
                <w:sz w:val="18"/>
                <w:szCs w:val="18"/>
              </w:rPr>
              <w:t>序号</w:t>
            </w:r>
          </w:p>
        </w:tc>
        <w:tc>
          <w:tcPr>
            <w:tcW w:w="2992" w:type="dxa"/>
            <w:tcBorders>
              <w:top w:val="single" w:sz="12" w:space="0" w:color="auto"/>
              <w:left w:val="single" w:sz="6" w:space="0" w:color="auto"/>
              <w:bottom w:val="single" w:sz="12" w:space="0" w:color="auto"/>
              <w:right w:val="single" w:sz="6" w:space="0" w:color="auto"/>
            </w:tcBorders>
            <w:shd w:val="clear" w:color="auto" w:fill="FFFFFF"/>
            <w:vAlign w:val="center"/>
          </w:tcPr>
          <w:p w14:paraId="4B808092"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color w:val="auto"/>
                <w:sz w:val="18"/>
                <w:szCs w:val="18"/>
              </w:rPr>
              <w:t>内尺寸</w:t>
            </w:r>
          </w:p>
        </w:tc>
        <w:tc>
          <w:tcPr>
            <w:tcW w:w="2820" w:type="dxa"/>
            <w:tcBorders>
              <w:top w:val="single" w:sz="12" w:space="0" w:color="auto"/>
              <w:left w:val="single" w:sz="6" w:space="0" w:color="auto"/>
              <w:bottom w:val="single" w:sz="12" w:space="0" w:color="auto"/>
              <w:right w:val="single" w:sz="12" w:space="0" w:color="auto"/>
            </w:tcBorders>
            <w:shd w:val="clear" w:color="auto" w:fill="FFFFFF"/>
            <w:vAlign w:val="center"/>
          </w:tcPr>
          <w:p w14:paraId="1BD12C1F"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color w:val="auto"/>
                <w:sz w:val="18"/>
                <w:szCs w:val="18"/>
              </w:rPr>
              <w:t>内尺寸偏差</w:t>
            </w:r>
          </w:p>
        </w:tc>
      </w:tr>
      <w:tr w:rsidR="00FA228A" w14:paraId="348936BD" w14:textId="77777777">
        <w:trPr>
          <w:trHeight w:val="340"/>
        </w:trPr>
        <w:tc>
          <w:tcPr>
            <w:tcW w:w="2537" w:type="dxa"/>
            <w:tcBorders>
              <w:top w:val="single" w:sz="12" w:space="0" w:color="auto"/>
              <w:left w:val="single" w:sz="12" w:space="0" w:color="auto"/>
              <w:bottom w:val="single" w:sz="4" w:space="0" w:color="auto"/>
            </w:tcBorders>
            <w:shd w:val="clear" w:color="auto" w:fill="FFFFFF"/>
            <w:vAlign w:val="center"/>
          </w:tcPr>
          <w:p w14:paraId="1C436813"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cs="Times New Roman"/>
                <w:color w:val="auto"/>
                <w:sz w:val="18"/>
                <w:szCs w:val="18"/>
              </w:rPr>
              <w:t>1</w:t>
            </w:r>
          </w:p>
        </w:tc>
        <w:tc>
          <w:tcPr>
            <w:tcW w:w="2992" w:type="dxa"/>
            <w:tcBorders>
              <w:top w:val="single" w:sz="12" w:space="0" w:color="auto"/>
              <w:left w:val="single" w:sz="4" w:space="0" w:color="auto"/>
              <w:bottom w:val="single" w:sz="4" w:space="0" w:color="auto"/>
            </w:tcBorders>
            <w:shd w:val="clear" w:color="auto" w:fill="FFFFFF"/>
            <w:vAlign w:val="center"/>
          </w:tcPr>
          <w:p w14:paraId="60FC720C"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cs="Times New Roman" w:hint="eastAsia"/>
                <w:color w:val="auto"/>
                <w:sz w:val="18"/>
                <w:szCs w:val="18"/>
              </w:rPr>
              <w:t>≤</w:t>
            </w:r>
            <w:r>
              <w:rPr>
                <w:rFonts w:ascii="宋体" w:eastAsia="宋体" w:hAnsi="宋体" w:cs="Times New Roman"/>
                <w:color w:val="auto"/>
                <w:sz w:val="18"/>
                <w:szCs w:val="18"/>
              </w:rPr>
              <w:t>500</w:t>
            </w:r>
          </w:p>
        </w:tc>
        <w:tc>
          <w:tcPr>
            <w:tcW w:w="2820" w:type="dxa"/>
            <w:tcBorders>
              <w:top w:val="single" w:sz="12" w:space="0" w:color="auto"/>
              <w:left w:val="single" w:sz="4" w:space="0" w:color="auto"/>
              <w:bottom w:val="single" w:sz="4" w:space="0" w:color="auto"/>
              <w:right w:val="single" w:sz="12" w:space="0" w:color="auto"/>
            </w:tcBorders>
            <w:shd w:val="clear" w:color="auto" w:fill="FFFFFF"/>
            <w:vAlign w:val="center"/>
          </w:tcPr>
          <w:p w14:paraId="4FB02BB2"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hint="eastAsia"/>
                <w:color w:val="auto"/>
                <w:sz w:val="18"/>
                <w:szCs w:val="18"/>
              </w:rPr>
              <w:t>±</w:t>
            </w:r>
            <w:r>
              <w:rPr>
                <w:rFonts w:ascii="宋体" w:eastAsia="宋体" w:hAnsi="宋体" w:cs="Times New Roman"/>
                <w:color w:val="auto"/>
                <w:sz w:val="18"/>
                <w:szCs w:val="18"/>
              </w:rPr>
              <w:t>5</w:t>
            </w:r>
          </w:p>
        </w:tc>
      </w:tr>
      <w:tr w:rsidR="00FA228A" w14:paraId="2F8452E2" w14:textId="77777777">
        <w:trPr>
          <w:trHeight w:val="340"/>
        </w:trPr>
        <w:tc>
          <w:tcPr>
            <w:tcW w:w="2537" w:type="dxa"/>
            <w:tcBorders>
              <w:top w:val="single" w:sz="4" w:space="0" w:color="auto"/>
              <w:left w:val="single" w:sz="12" w:space="0" w:color="auto"/>
              <w:bottom w:val="single" w:sz="4" w:space="0" w:color="auto"/>
            </w:tcBorders>
            <w:shd w:val="clear" w:color="auto" w:fill="FFFFFF"/>
            <w:vAlign w:val="center"/>
          </w:tcPr>
          <w:p w14:paraId="0F05B9CB"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cs="Times New Roman"/>
                <w:color w:val="auto"/>
                <w:sz w:val="18"/>
                <w:szCs w:val="18"/>
              </w:rPr>
              <w:t>2</w:t>
            </w:r>
          </w:p>
        </w:tc>
        <w:tc>
          <w:tcPr>
            <w:tcW w:w="2992" w:type="dxa"/>
            <w:tcBorders>
              <w:top w:val="single" w:sz="4" w:space="0" w:color="auto"/>
              <w:left w:val="single" w:sz="4" w:space="0" w:color="auto"/>
              <w:bottom w:val="single" w:sz="4" w:space="0" w:color="auto"/>
            </w:tcBorders>
            <w:shd w:val="clear" w:color="auto" w:fill="FFFFFF"/>
            <w:vAlign w:val="center"/>
          </w:tcPr>
          <w:p w14:paraId="69B55F02" w14:textId="77777777" w:rsidR="00FA228A" w:rsidRDefault="002B1446">
            <w:pPr>
              <w:pStyle w:val="af5"/>
              <w:shd w:val="clear" w:color="auto" w:fill="auto"/>
              <w:spacing w:after="0" w:line="240" w:lineRule="auto"/>
              <w:jc w:val="center"/>
              <w:rPr>
                <w:rFonts w:ascii="宋体" w:eastAsia="微软雅黑" w:hAnsi="宋体"/>
                <w:color w:val="auto"/>
                <w:sz w:val="18"/>
                <w:szCs w:val="18"/>
                <w:lang w:val="en-US"/>
              </w:rPr>
            </w:pPr>
            <w:r>
              <w:rPr>
                <w:rFonts w:ascii="宋体" w:eastAsia="宋体" w:hAnsi="宋体" w:cs="Times New Roman"/>
                <w:color w:val="auto"/>
                <w:sz w:val="18"/>
                <w:szCs w:val="18"/>
              </w:rPr>
              <w:t>50</w:t>
            </w:r>
            <w:r>
              <w:rPr>
                <w:rFonts w:ascii="宋体" w:eastAsia="宋体" w:hAnsi="宋体" w:cs="Times New Roman" w:hint="eastAsia"/>
                <w:color w:val="auto"/>
                <w:sz w:val="18"/>
                <w:szCs w:val="18"/>
                <w:lang w:val="en-US"/>
              </w:rPr>
              <w:t>1</w:t>
            </w:r>
            <w:r>
              <w:rPr>
                <w:rFonts w:ascii="微软雅黑" w:eastAsia="微软雅黑" w:hAnsi="微软雅黑" w:cs="微软雅黑" w:hint="eastAsia"/>
                <w:color w:val="auto"/>
                <w:sz w:val="18"/>
                <w:szCs w:val="18"/>
              </w:rPr>
              <w:t>〜</w:t>
            </w:r>
            <w:r>
              <w:rPr>
                <w:rFonts w:ascii="宋体" w:eastAsia="宋体" w:hAnsi="宋体" w:cs="Times New Roman" w:hint="eastAsia"/>
                <w:color w:val="auto"/>
                <w:sz w:val="18"/>
                <w:szCs w:val="18"/>
                <w:lang w:val="en-US"/>
              </w:rPr>
              <w:t>999</w:t>
            </w:r>
          </w:p>
        </w:tc>
        <w:tc>
          <w:tcPr>
            <w:tcW w:w="2820" w:type="dxa"/>
            <w:tcBorders>
              <w:top w:val="single" w:sz="4" w:space="0" w:color="auto"/>
              <w:left w:val="single" w:sz="4" w:space="0" w:color="auto"/>
              <w:bottom w:val="single" w:sz="4" w:space="0" w:color="auto"/>
              <w:right w:val="single" w:sz="12" w:space="0" w:color="auto"/>
            </w:tcBorders>
            <w:shd w:val="clear" w:color="auto" w:fill="FFFFFF"/>
            <w:vAlign w:val="center"/>
          </w:tcPr>
          <w:p w14:paraId="6E0ACDC1"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hint="eastAsia"/>
                <w:color w:val="auto"/>
                <w:sz w:val="18"/>
                <w:szCs w:val="18"/>
              </w:rPr>
              <w:t>±</w:t>
            </w:r>
            <w:r>
              <w:rPr>
                <w:rFonts w:ascii="宋体" w:eastAsia="宋体" w:hAnsi="宋体" w:cs="Times New Roman"/>
                <w:color w:val="auto"/>
                <w:sz w:val="18"/>
                <w:szCs w:val="18"/>
              </w:rPr>
              <w:t>6</w:t>
            </w:r>
          </w:p>
        </w:tc>
      </w:tr>
      <w:tr w:rsidR="00FA228A" w14:paraId="3F8C0F43" w14:textId="77777777">
        <w:trPr>
          <w:trHeight w:val="340"/>
        </w:trPr>
        <w:tc>
          <w:tcPr>
            <w:tcW w:w="2537" w:type="dxa"/>
            <w:tcBorders>
              <w:top w:val="single" w:sz="4" w:space="0" w:color="auto"/>
              <w:left w:val="single" w:sz="12" w:space="0" w:color="auto"/>
              <w:bottom w:val="single" w:sz="12" w:space="0" w:color="auto"/>
            </w:tcBorders>
            <w:shd w:val="clear" w:color="auto" w:fill="FFFFFF"/>
            <w:vAlign w:val="center"/>
          </w:tcPr>
          <w:p w14:paraId="026C85FE"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cs="Times New Roman"/>
                <w:color w:val="auto"/>
                <w:sz w:val="18"/>
                <w:szCs w:val="18"/>
              </w:rPr>
              <w:t>3</w:t>
            </w:r>
          </w:p>
        </w:tc>
        <w:tc>
          <w:tcPr>
            <w:tcW w:w="2992" w:type="dxa"/>
            <w:tcBorders>
              <w:top w:val="single" w:sz="4" w:space="0" w:color="auto"/>
              <w:left w:val="single" w:sz="4" w:space="0" w:color="auto"/>
              <w:bottom w:val="single" w:sz="12" w:space="0" w:color="auto"/>
            </w:tcBorders>
            <w:shd w:val="clear" w:color="auto" w:fill="FFFFFF"/>
            <w:vAlign w:val="center"/>
          </w:tcPr>
          <w:p w14:paraId="185D053E"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cs="Times New Roman" w:hint="eastAsia"/>
                <w:color w:val="auto"/>
                <w:sz w:val="18"/>
                <w:szCs w:val="18"/>
              </w:rPr>
              <w:t>≥</w:t>
            </w:r>
            <w:r>
              <w:rPr>
                <w:rFonts w:ascii="宋体" w:eastAsia="宋体" w:hAnsi="宋体" w:cs="Times New Roman"/>
                <w:color w:val="auto"/>
                <w:sz w:val="18"/>
                <w:szCs w:val="18"/>
              </w:rPr>
              <w:t>1000</w:t>
            </w:r>
          </w:p>
        </w:tc>
        <w:tc>
          <w:tcPr>
            <w:tcW w:w="2820" w:type="dxa"/>
            <w:tcBorders>
              <w:top w:val="single" w:sz="4" w:space="0" w:color="auto"/>
              <w:left w:val="single" w:sz="4" w:space="0" w:color="auto"/>
              <w:bottom w:val="single" w:sz="12" w:space="0" w:color="auto"/>
              <w:right w:val="single" w:sz="12" w:space="0" w:color="auto"/>
            </w:tcBorders>
            <w:shd w:val="clear" w:color="auto" w:fill="FFFFFF"/>
            <w:vAlign w:val="center"/>
          </w:tcPr>
          <w:p w14:paraId="439ED632" w14:textId="77777777" w:rsidR="00FA228A" w:rsidRDefault="002B1446">
            <w:pPr>
              <w:pStyle w:val="af5"/>
              <w:shd w:val="clear" w:color="auto" w:fill="auto"/>
              <w:spacing w:after="0" w:line="240" w:lineRule="auto"/>
              <w:jc w:val="center"/>
              <w:rPr>
                <w:rFonts w:ascii="宋体" w:eastAsia="宋体" w:hAnsi="宋体"/>
                <w:color w:val="auto"/>
                <w:sz w:val="18"/>
                <w:szCs w:val="18"/>
              </w:rPr>
            </w:pPr>
            <w:r>
              <w:rPr>
                <w:rFonts w:ascii="宋体" w:eastAsia="宋体" w:hAnsi="宋体" w:hint="eastAsia"/>
                <w:color w:val="auto"/>
                <w:sz w:val="18"/>
                <w:szCs w:val="18"/>
              </w:rPr>
              <w:t>±</w:t>
            </w:r>
            <w:r>
              <w:rPr>
                <w:rFonts w:ascii="宋体" w:eastAsia="宋体" w:hAnsi="宋体" w:cs="Times New Roman"/>
                <w:color w:val="auto"/>
                <w:sz w:val="18"/>
                <w:szCs w:val="18"/>
              </w:rPr>
              <w:t>7</w:t>
            </w:r>
          </w:p>
        </w:tc>
      </w:tr>
    </w:tbl>
    <w:p w14:paraId="7B3241AC"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bCs/>
          <w:color w:val="auto"/>
          <w:sz w:val="21"/>
          <w:szCs w:val="21"/>
        </w:rPr>
        <w:t>5.4</w:t>
      </w:r>
      <w:r>
        <w:rPr>
          <w:rFonts w:ascii="黑体" w:eastAsia="黑体" w:hAnsi="黑体" w:hint="eastAsia"/>
          <w:bCs/>
          <w:color w:val="auto"/>
          <w:sz w:val="21"/>
          <w:szCs w:val="21"/>
        </w:rPr>
        <w:t xml:space="preserve">  物理</w:t>
      </w:r>
      <w:r>
        <w:rPr>
          <w:rFonts w:ascii="黑体" w:eastAsia="黑体" w:hAnsi="黑体"/>
          <w:bCs/>
          <w:color w:val="auto"/>
          <w:sz w:val="21"/>
          <w:szCs w:val="21"/>
        </w:rPr>
        <w:t>性能</w:t>
      </w:r>
    </w:p>
    <w:p w14:paraId="520E5680"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hint="eastAsia"/>
          <w:color w:val="auto"/>
          <w:sz w:val="21"/>
          <w:szCs w:val="21"/>
        </w:rPr>
        <w:t xml:space="preserve">5.4.1 </w:t>
      </w:r>
      <w:r>
        <w:rPr>
          <w:rFonts w:ascii="黑体" w:eastAsia="黑体" w:hAnsi="黑体"/>
          <w:color w:val="auto"/>
          <w:sz w:val="21"/>
          <w:szCs w:val="21"/>
        </w:rPr>
        <w:t xml:space="preserve"> </w:t>
      </w:r>
      <w:r>
        <w:rPr>
          <w:rFonts w:ascii="黑体" w:eastAsia="黑体" w:hAnsi="黑体" w:hint="eastAsia"/>
          <w:color w:val="auto"/>
          <w:sz w:val="21"/>
          <w:szCs w:val="21"/>
        </w:rPr>
        <w:t>含水率</w:t>
      </w:r>
    </w:p>
    <w:p w14:paraId="0B193F73" w14:textId="77777777" w:rsidR="00FA228A" w:rsidRDefault="002B1446">
      <w:pPr>
        <w:pStyle w:val="af8"/>
        <w:ind w:firstLineChars="202" w:firstLine="424"/>
        <w:rPr>
          <w:rFonts w:asciiTheme="minorEastAsia" w:eastAsiaTheme="minorEastAsia" w:hAnsiTheme="minorEastAsia" w:cs="Arial"/>
          <w:color w:val="auto"/>
          <w:sz w:val="21"/>
          <w:szCs w:val="21"/>
          <w:lang w:val="en-US" w:bidi="en-US"/>
        </w:rPr>
      </w:pPr>
      <w:r>
        <w:rPr>
          <w:rFonts w:asciiTheme="minorEastAsia" w:eastAsiaTheme="minorEastAsia" w:hAnsiTheme="minorEastAsia" w:cs="Arial" w:hint="eastAsia"/>
          <w:color w:val="auto"/>
          <w:sz w:val="21"/>
          <w:szCs w:val="21"/>
          <w:lang w:val="en-US" w:bidi="en-US"/>
        </w:rPr>
        <w:t>蜂窝纸板箱的含水率为14±4%</w:t>
      </w:r>
    </w:p>
    <w:p w14:paraId="62A3D52C" w14:textId="77777777" w:rsidR="00FA228A" w:rsidRDefault="002B1446">
      <w:pPr>
        <w:pStyle w:val="af8"/>
        <w:spacing w:beforeLines="50" w:before="120" w:afterLines="50" w:after="120"/>
        <w:rPr>
          <w:rFonts w:ascii="黑体" w:eastAsia="黑体" w:hAnsi="黑体"/>
          <w:color w:val="auto"/>
          <w:sz w:val="21"/>
          <w:szCs w:val="21"/>
        </w:rPr>
      </w:pPr>
      <w:r>
        <w:rPr>
          <w:rFonts w:ascii="黑体" w:eastAsia="黑体" w:hAnsi="黑体"/>
          <w:color w:val="auto"/>
          <w:sz w:val="21"/>
          <w:szCs w:val="21"/>
        </w:rPr>
        <w:t>5.4.</w:t>
      </w:r>
      <w:r>
        <w:rPr>
          <w:rFonts w:ascii="黑体" w:eastAsia="黑体" w:hAnsi="黑体" w:hint="eastAsia"/>
          <w:color w:val="auto"/>
          <w:sz w:val="21"/>
          <w:szCs w:val="21"/>
        </w:rPr>
        <w:t xml:space="preserve">2  </w:t>
      </w:r>
      <w:r>
        <w:rPr>
          <w:rFonts w:ascii="黑体" w:eastAsia="黑体" w:hAnsi="黑体" w:cs="MingLiU"/>
          <w:color w:val="auto"/>
          <w:sz w:val="21"/>
          <w:szCs w:val="21"/>
        </w:rPr>
        <w:t>空箱抗压</w:t>
      </w:r>
    </w:p>
    <w:p w14:paraId="4235F43E" w14:textId="77777777" w:rsidR="00FA228A" w:rsidRDefault="002B1446">
      <w:pPr>
        <w:pStyle w:val="af8"/>
        <w:spacing w:beforeLines="50" w:before="120" w:afterLines="50" w:after="120"/>
        <w:ind w:firstLineChars="202" w:firstLine="424"/>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箱体抗压力试验实测值应</w:t>
      </w:r>
      <w:r>
        <w:rPr>
          <w:rFonts w:asciiTheme="minorEastAsia" w:eastAsiaTheme="minorEastAsia" w:hAnsiTheme="minorEastAsia" w:hint="eastAsia"/>
          <w:color w:val="auto"/>
          <w:sz w:val="21"/>
          <w:szCs w:val="21"/>
        </w:rPr>
        <w:t>不小于</w:t>
      </w:r>
      <w:r>
        <w:rPr>
          <w:rFonts w:asciiTheme="minorEastAsia" w:eastAsiaTheme="minorEastAsia" w:hAnsiTheme="minorEastAsia"/>
          <w:color w:val="auto"/>
          <w:sz w:val="21"/>
          <w:szCs w:val="21"/>
        </w:rPr>
        <w:t>P，抗压力值</w:t>
      </w:r>
      <w:r>
        <w:rPr>
          <w:rFonts w:asciiTheme="minorEastAsia" w:eastAsiaTheme="minorEastAsia" w:hAnsiTheme="minorEastAsia" w:cs="Gulim"/>
          <w:color w:val="auto"/>
          <w:sz w:val="21"/>
          <w:szCs w:val="21"/>
          <w:lang w:val="en-US" w:bidi="en-US"/>
        </w:rPr>
        <w:t>P</w:t>
      </w:r>
      <w:r>
        <w:rPr>
          <w:rFonts w:asciiTheme="minorEastAsia" w:eastAsiaTheme="minorEastAsia" w:hAnsiTheme="minorEastAsia"/>
          <w:color w:val="auto"/>
          <w:sz w:val="21"/>
          <w:szCs w:val="21"/>
        </w:rPr>
        <w:t>按式</w:t>
      </w:r>
      <w:r>
        <w:rPr>
          <w:rFonts w:asciiTheme="minorEastAsia" w:eastAsiaTheme="minorEastAsia" w:hAnsiTheme="minorEastAsia" w:cs="Gulim"/>
          <w:color w:val="auto"/>
          <w:sz w:val="21"/>
          <w:szCs w:val="21"/>
        </w:rPr>
        <w:t>（1)</w:t>
      </w:r>
      <w:r>
        <w:rPr>
          <w:rFonts w:asciiTheme="minorEastAsia" w:eastAsiaTheme="minorEastAsia" w:hAnsiTheme="minorEastAsia"/>
          <w:color w:val="auto"/>
          <w:sz w:val="21"/>
          <w:szCs w:val="21"/>
        </w:rPr>
        <w:t>计算：</w:t>
      </w:r>
    </w:p>
    <w:p w14:paraId="2AE7C0A5" w14:textId="77777777" w:rsidR="00FA228A" w:rsidRDefault="002B1446">
      <w:pPr>
        <w:pStyle w:val="af8"/>
        <w:ind w:rightChars="522" w:right="1253" w:firstLineChars="202" w:firstLine="424"/>
        <w:jc w:val="right"/>
        <w:rPr>
          <w:rFonts w:asciiTheme="minorEastAsia" w:eastAsiaTheme="minorEastAsia" w:hAnsiTheme="minorEastAsia" w:cs="Times New Roman"/>
          <w:i/>
          <w:iCs/>
          <w:color w:val="auto"/>
          <w:sz w:val="21"/>
          <w:szCs w:val="21"/>
          <w:lang w:val="en-US"/>
        </w:rPr>
      </w:pPr>
      <w:r>
        <w:rPr>
          <w:rFonts w:ascii="宋体" w:eastAsia="宋体" w:hAnsi="宋体" w:cs="宋体"/>
          <w:i/>
          <w:iCs/>
          <w:color w:val="auto"/>
          <w:sz w:val="21"/>
          <w:szCs w:val="21"/>
          <w:lang w:val="en-US"/>
        </w:rPr>
        <w:t>P=K</w:t>
      </w:r>
      <w:r>
        <w:rPr>
          <w:rFonts w:ascii="宋体" w:eastAsia="宋体" w:hAnsi="宋体" w:cs="Times New Roman" w:hint="eastAsia"/>
          <w:i/>
          <w:iCs/>
          <w:color w:val="auto"/>
          <w:sz w:val="21"/>
          <w:szCs w:val="21"/>
          <w:lang w:val="en-US"/>
        </w:rPr>
        <w:t>·</w:t>
      </w:r>
      <w:r>
        <w:rPr>
          <w:rFonts w:ascii="宋体" w:eastAsia="宋体" w:hAnsi="宋体" w:cs="宋体"/>
          <w:i/>
          <w:iCs/>
          <w:color w:val="auto"/>
          <w:sz w:val="21"/>
          <w:szCs w:val="21"/>
          <w:lang w:val="en-US"/>
        </w:rPr>
        <w:t xml:space="preserve">G(H/h-1)× 9.8    </w:t>
      </w:r>
      <w:r>
        <w:rPr>
          <w:rFonts w:asciiTheme="minorEastAsia" w:eastAsiaTheme="minorEastAsia" w:hAnsiTheme="minorEastAsia" w:cs="宋体"/>
          <w:color w:val="auto"/>
          <w:sz w:val="21"/>
          <w:szCs w:val="21"/>
          <w:lang w:val="en-US"/>
        </w:rPr>
        <w:t>…………………………</w:t>
      </w:r>
      <w:r>
        <w:rPr>
          <w:rFonts w:asciiTheme="minorEastAsia" w:eastAsiaTheme="minorEastAsia" w:hAnsiTheme="minorEastAsia" w:cs="宋体" w:hint="eastAsia"/>
          <w:color w:val="auto"/>
          <w:sz w:val="21"/>
          <w:szCs w:val="21"/>
          <w:lang w:val="en-US"/>
        </w:rPr>
        <w:t>（</w:t>
      </w:r>
      <w:r>
        <w:rPr>
          <w:rFonts w:asciiTheme="minorEastAsia" w:eastAsiaTheme="minorEastAsia" w:hAnsiTheme="minorEastAsia" w:cs="宋体"/>
          <w:color w:val="auto"/>
          <w:sz w:val="21"/>
          <w:szCs w:val="21"/>
          <w:lang w:val="en-US"/>
        </w:rPr>
        <w:t>1）</w:t>
      </w:r>
    </w:p>
    <w:p w14:paraId="17D656C8" w14:textId="77777777" w:rsidR="00FA228A" w:rsidRDefault="002B1446">
      <w:pPr>
        <w:pStyle w:val="af8"/>
        <w:ind w:firstLineChars="202" w:firstLine="424"/>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式中：</w:t>
      </w:r>
    </w:p>
    <w:p w14:paraId="14CBEC28" w14:textId="77777777" w:rsidR="00FA228A" w:rsidRDefault="002B1446" w:rsidP="00BD631A">
      <w:pPr>
        <w:pStyle w:val="af8"/>
        <w:ind w:firstLineChars="202" w:firstLine="364"/>
        <w:rPr>
          <w:rFonts w:ascii="宋体" w:eastAsia="宋体" w:hAnsi="宋体"/>
          <w:color w:val="auto"/>
          <w:sz w:val="18"/>
          <w:szCs w:val="18"/>
        </w:rPr>
      </w:pPr>
      <w:r>
        <w:rPr>
          <w:rFonts w:ascii="宋体" w:eastAsia="宋体" w:hAnsi="宋体" w:cs="Times New Roman"/>
          <w:i/>
          <w:color w:val="auto"/>
          <w:sz w:val="18"/>
          <w:szCs w:val="18"/>
          <w:lang w:val="en-US" w:bidi="en-US"/>
        </w:rPr>
        <w:t>P</w:t>
      </w:r>
      <w:r>
        <w:rPr>
          <w:rFonts w:ascii="宋体" w:eastAsia="宋体" w:hAnsi="宋体"/>
          <w:color w:val="auto"/>
          <w:sz w:val="18"/>
          <w:szCs w:val="18"/>
        </w:rPr>
        <w:t>——抗压力值，单位为牛顿</w:t>
      </w:r>
      <w:r>
        <w:rPr>
          <w:rFonts w:ascii="宋体" w:eastAsia="宋体" w:hAnsi="宋体" w:cs="Gulim"/>
          <w:color w:val="auto"/>
          <w:sz w:val="18"/>
          <w:szCs w:val="18"/>
          <w:lang w:val="en-US" w:bidi="en-US"/>
        </w:rPr>
        <w:t>（N) ；</w:t>
      </w:r>
    </w:p>
    <w:p w14:paraId="6E2F8887" w14:textId="77777777" w:rsidR="00FA228A" w:rsidRDefault="002B1446" w:rsidP="00BD631A">
      <w:pPr>
        <w:pStyle w:val="af8"/>
        <w:ind w:firstLineChars="202" w:firstLine="364"/>
        <w:rPr>
          <w:rFonts w:ascii="宋体" w:eastAsia="宋体" w:hAnsi="宋体"/>
          <w:color w:val="auto"/>
          <w:sz w:val="18"/>
          <w:szCs w:val="18"/>
        </w:rPr>
      </w:pPr>
      <w:r>
        <w:rPr>
          <w:rFonts w:ascii="宋体" w:eastAsia="宋体" w:hAnsi="宋体" w:cs="Times New Roman"/>
          <w:i/>
          <w:color w:val="auto"/>
          <w:sz w:val="18"/>
          <w:szCs w:val="18"/>
          <w:lang w:val="en-US" w:bidi="en-US"/>
        </w:rPr>
        <w:t>K</w:t>
      </w:r>
      <w:r>
        <w:rPr>
          <w:rFonts w:ascii="宋体" w:eastAsia="宋体" w:hAnsi="宋体"/>
          <w:color w:val="auto"/>
          <w:sz w:val="18"/>
          <w:szCs w:val="18"/>
        </w:rPr>
        <w:t>——劣变系数（强度系数），见表</w:t>
      </w:r>
      <w:r>
        <w:rPr>
          <w:rFonts w:ascii="宋体" w:eastAsia="宋体" w:hAnsi="宋体" w:cs="Gulim"/>
          <w:color w:val="auto"/>
          <w:sz w:val="18"/>
          <w:szCs w:val="18"/>
        </w:rPr>
        <w:t>2</w:t>
      </w:r>
      <w:r>
        <w:rPr>
          <w:rFonts w:ascii="宋体" w:eastAsia="宋体" w:hAnsi="宋体" w:cs="Gulim" w:hint="eastAsia"/>
          <w:color w:val="auto"/>
          <w:sz w:val="18"/>
          <w:szCs w:val="18"/>
          <w:lang w:val="en-US" w:bidi="en-US"/>
        </w:rPr>
        <w:t>；</w:t>
      </w:r>
    </w:p>
    <w:p w14:paraId="3095A69E" w14:textId="77777777" w:rsidR="00FA228A" w:rsidRDefault="002B1446" w:rsidP="00BD631A">
      <w:pPr>
        <w:pStyle w:val="af8"/>
        <w:ind w:firstLineChars="202" w:firstLine="364"/>
        <w:rPr>
          <w:rFonts w:ascii="宋体" w:eastAsia="宋体" w:hAnsi="宋体"/>
          <w:color w:val="auto"/>
          <w:sz w:val="18"/>
          <w:szCs w:val="18"/>
        </w:rPr>
      </w:pPr>
      <w:r>
        <w:rPr>
          <w:rFonts w:ascii="宋体" w:eastAsia="宋体" w:hAnsi="宋体" w:cs="Times New Roman"/>
          <w:i/>
          <w:color w:val="auto"/>
          <w:sz w:val="18"/>
          <w:szCs w:val="18"/>
          <w:lang w:val="en-US" w:bidi="en-US"/>
        </w:rPr>
        <w:t>G</w:t>
      </w:r>
      <w:r>
        <w:rPr>
          <w:rFonts w:ascii="宋体" w:eastAsia="宋体" w:hAnsi="宋体"/>
          <w:color w:val="auto"/>
          <w:sz w:val="18"/>
          <w:szCs w:val="18"/>
        </w:rPr>
        <w:t>——单件包装毛重，单位为千克</w:t>
      </w:r>
      <w:r>
        <w:rPr>
          <w:rFonts w:ascii="宋体" w:eastAsia="宋体" w:hAnsi="宋体" w:cs="Gulim"/>
          <w:color w:val="auto"/>
          <w:sz w:val="18"/>
          <w:szCs w:val="18"/>
          <w:lang w:val="en-US" w:bidi="en-US"/>
        </w:rPr>
        <w:t>（kg) ；</w:t>
      </w:r>
    </w:p>
    <w:p w14:paraId="7825D3BC" w14:textId="77777777" w:rsidR="00FA228A" w:rsidRDefault="002B1446" w:rsidP="00BD631A">
      <w:pPr>
        <w:pStyle w:val="af8"/>
        <w:ind w:firstLineChars="202" w:firstLine="364"/>
        <w:rPr>
          <w:rFonts w:ascii="宋体" w:eastAsia="宋体" w:hAnsi="宋体" w:cs="Gulim"/>
          <w:color w:val="auto"/>
          <w:sz w:val="18"/>
          <w:szCs w:val="18"/>
          <w:lang w:val="en-US" w:bidi="en-US"/>
        </w:rPr>
      </w:pPr>
      <w:r>
        <w:rPr>
          <w:rFonts w:ascii="宋体" w:eastAsia="宋体" w:hAnsi="宋体" w:cs="Times New Roman"/>
          <w:i/>
          <w:color w:val="auto"/>
          <w:sz w:val="18"/>
          <w:szCs w:val="18"/>
          <w:lang w:val="en-US" w:bidi="en-US"/>
        </w:rPr>
        <w:t>H</w:t>
      </w:r>
      <w:r>
        <w:rPr>
          <w:rFonts w:ascii="宋体" w:eastAsia="宋体" w:hAnsi="宋体"/>
          <w:color w:val="auto"/>
          <w:sz w:val="18"/>
          <w:szCs w:val="18"/>
        </w:rPr>
        <w:t>——堆码高度，单位为米</w:t>
      </w:r>
      <w:r>
        <w:rPr>
          <w:rFonts w:ascii="宋体" w:eastAsia="宋体" w:hAnsi="宋体" w:cs="Gulim"/>
          <w:color w:val="auto"/>
          <w:sz w:val="18"/>
          <w:szCs w:val="18"/>
          <w:lang w:val="en-US" w:bidi="en-US"/>
        </w:rPr>
        <w:t>(m) ；</w:t>
      </w:r>
    </w:p>
    <w:p w14:paraId="5E38D96B" w14:textId="77777777" w:rsidR="00FA228A" w:rsidRDefault="002B1446" w:rsidP="00BD631A">
      <w:pPr>
        <w:pStyle w:val="af8"/>
        <w:ind w:firstLineChars="202" w:firstLine="364"/>
        <w:rPr>
          <w:rFonts w:ascii="宋体" w:eastAsia="宋体" w:hAnsi="宋体"/>
          <w:color w:val="auto"/>
          <w:sz w:val="18"/>
          <w:szCs w:val="18"/>
        </w:rPr>
      </w:pPr>
      <w:r>
        <w:rPr>
          <w:rFonts w:ascii="宋体" w:eastAsia="宋体" w:hAnsi="宋体" w:cs="Times New Roman" w:hint="eastAsia"/>
          <w:i/>
          <w:color w:val="auto"/>
          <w:sz w:val="18"/>
          <w:szCs w:val="18"/>
          <w:lang w:val="en-US" w:bidi="en-US"/>
        </w:rPr>
        <w:t>h</w:t>
      </w:r>
      <w:r>
        <w:rPr>
          <w:rFonts w:ascii="宋体" w:eastAsia="宋体" w:hAnsi="宋体"/>
          <w:color w:val="auto"/>
          <w:sz w:val="18"/>
          <w:szCs w:val="18"/>
        </w:rPr>
        <w:t>——包装件高度，单位为米</w:t>
      </w:r>
      <w:r>
        <w:rPr>
          <w:rFonts w:ascii="宋体" w:eastAsia="宋体" w:hAnsi="宋体" w:cs="Gulim"/>
          <w:color w:val="auto"/>
          <w:sz w:val="18"/>
          <w:szCs w:val="18"/>
          <w:lang w:val="en-US" w:bidi="en-US"/>
        </w:rPr>
        <w:t>（</w:t>
      </w:r>
      <w:r>
        <w:rPr>
          <w:rFonts w:ascii="宋体" w:eastAsia="宋体" w:hAnsi="宋体" w:cs="Gulim" w:hint="eastAsia"/>
          <w:color w:val="auto"/>
          <w:sz w:val="18"/>
          <w:szCs w:val="18"/>
          <w:lang w:val="en-US" w:bidi="en-US"/>
        </w:rPr>
        <w:t>m</w:t>
      </w:r>
      <w:r>
        <w:rPr>
          <w:rFonts w:ascii="宋体" w:eastAsia="宋体" w:hAnsi="宋体" w:cs="Gulim"/>
          <w:color w:val="auto"/>
          <w:sz w:val="18"/>
          <w:szCs w:val="18"/>
          <w:lang w:val="en-US" w:bidi="en-US"/>
        </w:rPr>
        <w:t>)</w:t>
      </w:r>
      <w:r>
        <w:rPr>
          <w:rFonts w:ascii="宋体" w:eastAsia="宋体" w:hAnsi="宋体" w:cs="Gulim" w:hint="eastAsia"/>
          <w:color w:val="auto"/>
          <w:sz w:val="18"/>
          <w:szCs w:val="18"/>
          <w:lang w:val="en-US" w:bidi="en-US"/>
        </w:rPr>
        <w:t>；</w:t>
      </w:r>
    </w:p>
    <w:p w14:paraId="45F9BD1B" w14:textId="77777777" w:rsidR="00FA228A" w:rsidRDefault="002B1446" w:rsidP="00BD631A">
      <w:pPr>
        <w:pStyle w:val="af8"/>
        <w:ind w:firstLineChars="202" w:firstLine="364"/>
        <w:rPr>
          <w:rFonts w:ascii="宋体" w:eastAsia="宋体" w:hAnsi="宋体"/>
          <w:color w:val="auto"/>
          <w:sz w:val="18"/>
          <w:szCs w:val="18"/>
        </w:rPr>
      </w:pPr>
      <w:r>
        <w:rPr>
          <w:rFonts w:ascii="宋体" w:eastAsia="宋体" w:hAnsi="宋体" w:cs="Times New Roman"/>
          <w:i/>
          <w:color w:val="auto"/>
          <w:sz w:val="18"/>
          <w:szCs w:val="18"/>
          <w:lang w:val="en-US" w:bidi="en-US"/>
        </w:rPr>
        <w:t>H/h</w:t>
      </w:r>
      <w:r>
        <w:rPr>
          <w:rFonts w:ascii="宋体" w:eastAsia="宋体" w:hAnsi="宋体"/>
          <w:color w:val="auto"/>
          <w:sz w:val="18"/>
          <w:szCs w:val="18"/>
        </w:rPr>
        <w:t>——取整数部分。</w:t>
      </w:r>
    </w:p>
    <w:p w14:paraId="18D8897B" w14:textId="77777777" w:rsidR="00FA228A" w:rsidRDefault="002B1446">
      <w:pPr>
        <w:pStyle w:val="af8"/>
        <w:spacing w:beforeLines="100" w:before="240" w:afterLines="50" w:after="120"/>
        <w:ind w:firstLineChars="1550" w:firstLine="3255"/>
        <w:rPr>
          <w:rFonts w:ascii="黑体" w:eastAsia="黑体" w:hAnsi="黑体"/>
          <w:bCs/>
          <w:color w:val="auto"/>
          <w:sz w:val="21"/>
          <w:szCs w:val="21"/>
        </w:rPr>
      </w:pPr>
      <w:r>
        <w:rPr>
          <w:rFonts w:ascii="黑体" w:eastAsia="黑体" w:hAnsi="黑体"/>
          <w:bCs/>
          <w:color w:val="auto"/>
          <w:sz w:val="21"/>
          <w:szCs w:val="21"/>
        </w:rPr>
        <w:t>表</w:t>
      </w:r>
      <w:r>
        <w:rPr>
          <w:rFonts w:ascii="黑体" w:eastAsia="黑体" w:hAnsi="黑体" w:cs="Gulim"/>
          <w:bCs/>
          <w:color w:val="auto"/>
          <w:sz w:val="21"/>
          <w:szCs w:val="21"/>
        </w:rPr>
        <w:t>2</w:t>
      </w:r>
      <w:r>
        <w:rPr>
          <w:rFonts w:ascii="黑体" w:eastAsia="黑体" w:hAnsi="黑体"/>
          <w:bCs/>
          <w:color w:val="auto"/>
          <w:sz w:val="21"/>
          <w:szCs w:val="21"/>
        </w:rPr>
        <w:t>劣变系数（强度系数)</w:t>
      </w:r>
    </w:p>
    <w:tbl>
      <w:tblPr>
        <w:tblW w:w="0" w:type="auto"/>
        <w:jc w:val="center"/>
        <w:tblLayout w:type="fixed"/>
        <w:tblCellMar>
          <w:left w:w="10" w:type="dxa"/>
          <w:right w:w="10" w:type="dxa"/>
        </w:tblCellMar>
        <w:tblLook w:val="04A0" w:firstRow="1" w:lastRow="0" w:firstColumn="1" w:lastColumn="0" w:noHBand="0" w:noVBand="1"/>
      </w:tblPr>
      <w:tblGrid>
        <w:gridCol w:w="2962"/>
        <w:gridCol w:w="2693"/>
        <w:gridCol w:w="2568"/>
      </w:tblGrid>
      <w:tr w:rsidR="00FA228A" w14:paraId="78EB81C2" w14:textId="77777777">
        <w:trPr>
          <w:trHeight w:val="340"/>
          <w:jc w:val="center"/>
        </w:trPr>
        <w:tc>
          <w:tcPr>
            <w:tcW w:w="2962" w:type="dxa"/>
            <w:tcBorders>
              <w:top w:val="single" w:sz="12" w:space="0" w:color="auto"/>
              <w:left w:val="single" w:sz="12" w:space="0" w:color="auto"/>
              <w:bottom w:val="single" w:sz="12" w:space="0" w:color="auto"/>
              <w:right w:val="single" w:sz="6" w:space="0" w:color="auto"/>
            </w:tcBorders>
            <w:shd w:val="clear" w:color="auto" w:fill="FFFFFF"/>
            <w:vAlign w:val="center"/>
          </w:tcPr>
          <w:p w14:paraId="461EF0E6" w14:textId="77777777" w:rsidR="00FA228A" w:rsidRDefault="002B1446">
            <w:pPr>
              <w:pStyle w:val="af8"/>
              <w:jc w:val="center"/>
              <w:rPr>
                <w:rFonts w:ascii="宋体" w:eastAsia="宋体" w:hAnsi="宋体"/>
                <w:color w:val="auto"/>
                <w:sz w:val="18"/>
                <w:szCs w:val="18"/>
              </w:rPr>
            </w:pPr>
            <w:r>
              <w:rPr>
                <w:rFonts w:ascii="宋体" w:eastAsia="宋体" w:hAnsi="宋体" w:hint="eastAsia"/>
                <w:color w:val="auto"/>
                <w:sz w:val="18"/>
                <w:szCs w:val="18"/>
                <w:lang w:val="en-US"/>
              </w:rPr>
              <w:t>分类</w:t>
            </w:r>
          </w:p>
        </w:tc>
        <w:tc>
          <w:tcPr>
            <w:tcW w:w="2693" w:type="dxa"/>
            <w:tcBorders>
              <w:top w:val="single" w:sz="12" w:space="0" w:color="auto"/>
              <w:left w:val="single" w:sz="6" w:space="0" w:color="auto"/>
              <w:bottom w:val="single" w:sz="12" w:space="0" w:color="auto"/>
              <w:right w:val="single" w:sz="6" w:space="0" w:color="auto"/>
            </w:tcBorders>
            <w:shd w:val="clear" w:color="auto" w:fill="FFFFFF"/>
            <w:vAlign w:val="center"/>
          </w:tcPr>
          <w:p w14:paraId="2C0C90C1" w14:textId="77777777" w:rsidR="00FA228A" w:rsidRDefault="002B1446">
            <w:pPr>
              <w:pStyle w:val="af8"/>
              <w:jc w:val="center"/>
              <w:rPr>
                <w:rFonts w:ascii="宋体" w:eastAsia="宋体" w:hAnsi="宋体"/>
                <w:color w:val="auto"/>
                <w:sz w:val="18"/>
                <w:szCs w:val="18"/>
                <w:lang w:val="en-US"/>
              </w:rPr>
            </w:pPr>
            <w:r>
              <w:rPr>
                <w:rFonts w:ascii="宋体" w:eastAsia="宋体" w:hAnsi="宋体" w:hint="eastAsia"/>
                <w:color w:val="auto"/>
                <w:sz w:val="18"/>
                <w:szCs w:val="18"/>
                <w:lang w:val="en-US"/>
              </w:rPr>
              <w:t>轻薄型蜂窝纸板箱</w:t>
            </w:r>
          </w:p>
        </w:tc>
        <w:tc>
          <w:tcPr>
            <w:tcW w:w="2568" w:type="dxa"/>
            <w:tcBorders>
              <w:top w:val="single" w:sz="12" w:space="0" w:color="auto"/>
              <w:left w:val="single" w:sz="6" w:space="0" w:color="auto"/>
              <w:bottom w:val="single" w:sz="12" w:space="0" w:color="auto"/>
              <w:right w:val="single" w:sz="12" w:space="0" w:color="auto"/>
            </w:tcBorders>
            <w:shd w:val="clear" w:color="auto" w:fill="FFFFFF"/>
            <w:vAlign w:val="center"/>
          </w:tcPr>
          <w:p w14:paraId="791A16D9" w14:textId="77777777" w:rsidR="00FA228A" w:rsidRDefault="002B1446">
            <w:pPr>
              <w:pStyle w:val="af8"/>
              <w:jc w:val="center"/>
              <w:rPr>
                <w:rFonts w:ascii="宋体" w:eastAsia="宋体" w:hAnsi="宋体"/>
                <w:color w:val="auto"/>
                <w:sz w:val="18"/>
                <w:szCs w:val="18"/>
                <w:lang w:val="en-US"/>
              </w:rPr>
            </w:pPr>
            <w:r>
              <w:rPr>
                <w:rFonts w:ascii="宋体" w:eastAsia="宋体" w:hAnsi="宋体" w:hint="eastAsia"/>
                <w:color w:val="auto"/>
                <w:sz w:val="18"/>
                <w:szCs w:val="18"/>
                <w:lang w:val="en-US"/>
              </w:rPr>
              <w:t>厚重型蜂窝纸板箱</w:t>
            </w:r>
          </w:p>
        </w:tc>
      </w:tr>
      <w:tr w:rsidR="00FA228A" w14:paraId="5C2684F0" w14:textId="77777777">
        <w:trPr>
          <w:trHeight w:val="411"/>
          <w:jc w:val="center"/>
        </w:trPr>
        <w:tc>
          <w:tcPr>
            <w:tcW w:w="2962" w:type="dxa"/>
            <w:tcBorders>
              <w:top w:val="single" w:sz="12" w:space="0" w:color="auto"/>
              <w:left w:val="single" w:sz="12" w:space="0" w:color="auto"/>
              <w:bottom w:val="single" w:sz="12" w:space="0" w:color="auto"/>
            </w:tcBorders>
            <w:shd w:val="clear" w:color="auto" w:fill="FFFFFF"/>
            <w:vAlign w:val="center"/>
          </w:tcPr>
          <w:p w14:paraId="7DDDE449" w14:textId="77777777" w:rsidR="00FA228A" w:rsidRDefault="002B1446">
            <w:pPr>
              <w:pStyle w:val="af8"/>
              <w:jc w:val="center"/>
              <w:rPr>
                <w:rFonts w:ascii="宋体" w:eastAsia="宋体" w:hAnsi="宋体"/>
                <w:color w:val="auto"/>
                <w:sz w:val="18"/>
                <w:szCs w:val="18"/>
              </w:rPr>
            </w:pPr>
            <w:r>
              <w:rPr>
                <w:rFonts w:ascii="宋体" w:eastAsia="宋体" w:hAnsi="宋体"/>
                <w:color w:val="auto"/>
                <w:sz w:val="18"/>
                <w:szCs w:val="18"/>
              </w:rPr>
              <w:t>劣变系数</w:t>
            </w:r>
            <w:r>
              <w:rPr>
                <w:rFonts w:ascii="宋体" w:eastAsia="宋体" w:hAnsi="宋体" w:cs="Times New Roman"/>
                <w:color w:val="auto"/>
                <w:sz w:val="18"/>
                <w:szCs w:val="18"/>
                <w:lang w:val="en-US" w:eastAsia="en-US" w:bidi="en-US"/>
              </w:rPr>
              <w:t>K</w:t>
            </w:r>
          </w:p>
        </w:tc>
        <w:tc>
          <w:tcPr>
            <w:tcW w:w="2693" w:type="dxa"/>
            <w:tcBorders>
              <w:top w:val="single" w:sz="12" w:space="0" w:color="auto"/>
              <w:left w:val="single" w:sz="4" w:space="0" w:color="auto"/>
              <w:bottom w:val="single" w:sz="12" w:space="0" w:color="auto"/>
            </w:tcBorders>
            <w:shd w:val="clear" w:color="auto" w:fill="FFFFFF"/>
            <w:vAlign w:val="center"/>
          </w:tcPr>
          <w:p w14:paraId="448BCB9E" w14:textId="77777777" w:rsidR="00FA228A" w:rsidRDefault="002B1446">
            <w:pPr>
              <w:pStyle w:val="af8"/>
              <w:jc w:val="center"/>
              <w:rPr>
                <w:rFonts w:ascii="宋体" w:eastAsia="宋体" w:hAnsi="宋体"/>
                <w:color w:val="auto"/>
                <w:sz w:val="18"/>
                <w:szCs w:val="18"/>
              </w:rPr>
            </w:pPr>
            <w:r>
              <w:rPr>
                <w:rFonts w:ascii="宋体" w:eastAsia="宋体" w:hAnsi="宋体" w:cs="Times New Roman" w:hint="eastAsia"/>
                <w:color w:val="auto"/>
                <w:sz w:val="18"/>
                <w:szCs w:val="18"/>
                <w:lang w:val="en-US" w:bidi="en-US"/>
              </w:rPr>
              <w:t>2</w:t>
            </w:r>
          </w:p>
        </w:tc>
        <w:tc>
          <w:tcPr>
            <w:tcW w:w="2568" w:type="dxa"/>
            <w:tcBorders>
              <w:top w:val="single" w:sz="12" w:space="0" w:color="auto"/>
              <w:left w:val="single" w:sz="4" w:space="0" w:color="auto"/>
              <w:bottom w:val="single" w:sz="12" w:space="0" w:color="auto"/>
              <w:right w:val="single" w:sz="12" w:space="0" w:color="auto"/>
            </w:tcBorders>
            <w:shd w:val="clear" w:color="auto" w:fill="FFFFFF"/>
            <w:vAlign w:val="center"/>
          </w:tcPr>
          <w:p w14:paraId="420F330E" w14:textId="77777777" w:rsidR="00FA228A" w:rsidRDefault="002B1446">
            <w:pPr>
              <w:pStyle w:val="af8"/>
              <w:jc w:val="center"/>
              <w:rPr>
                <w:rFonts w:ascii="宋体" w:eastAsia="宋体" w:hAnsi="宋体"/>
                <w:color w:val="auto"/>
                <w:sz w:val="18"/>
                <w:szCs w:val="18"/>
              </w:rPr>
            </w:pPr>
            <w:r>
              <w:rPr>
                <w:rFonts w:ascii="宋体" w:eastAsia="宋体" w:hAnsi="宋体" w:cs="Times New Roman" w:hint="eastAsia"/>
                <w:color w:val="auto"/>
                <w:sz w:val="18"/>
                <w:szCs w:val="18"/>
                <w:lang w:val="en-US"/>
              </w:rPr>
              <w:t>3</w:t>
            </w:r>
          </w:p>
        </w:tc>
      </w:tr>
    </w:tbl>
    <w:p w14:paraId="4CC6D7C2" w14:textId="77777777" w:rsidR="00FA228A" w:rsidRDefault="002B1446">
      <w:pPr>
        <w:pStyle w:val="af8"/>
        <w:spacing w:beforeLines="100" w:before="240" w:afterLines="50" w:after="120"/>
        <w:rPr>
          <w:rFonts w:asciiTheme="minorEastAsia" w:eastAsiaTheme="minorEastAsia" w:hAnsiTheme="minorEastAsia" w:cs="Arial"/>
          <w:color w:val="auto"/>
          <w:sz w:val="21"/>
          <w:szCs w:val="21"/>
          <w:lang w:val="en-US" w:bidi="en-US"/>
        </w:rPr>
      </w:pPr>
      <w:r>
        <w:rPr>
          <w:rFonts w:ascii="黑体" w:eastAsia="黑体" w:hAnsi="黑体"/>
          <w:color w:val="auto"/>
          <w:sz w:val="21"/>
          <w:szCs w:val="21"/>
        </w:rPr>
        <w:t>5.</w:t>
      </w:r>
      <w:r>
        <w:rPr>
          <w:rFonts w:ascii="黑体" w:eastAsia="黑体" w:hAnsi="黑体" w:hint="eastAsia"/>
          <w:color w:val="auto"/>
          <w:sz w:val="21"/>
          <w:szCs w:val="21"/>
        </w:rPr>
        <w:t>4</w:t>
      </w:r>
      <w:r>
        <w:rPr>
          <w:rFonts w:ascii="黑体" w:eastAsia="黑体" w:hAnsi="黑体"/>
          <w:color w:val="auto"/>
          <w:sz w:val="21"/>
          <w:szCs w:val="21"/>
        </w:rPr>
        <w:t>.</w:t>
      </w:r>
      <w:r>
        <w:rPr>
          <w:rFonts w:ascii="黑体" w:eastAsia="黑体" w:hAnsi="黑体" w:hint="eastAsia"/>
          <w:color w:val="auto"/>
          <w:sz w:val="21"/>
          <w:szCs w:val="21"/>
        </w:rPr>
        <w:t>3</w:t>
      </w:r>
      <w:r>
        <w:rPr>
          <w:rFonts w:ascii="黑体" w:eastAsia="黑体" w:hAnsi="黑体"/>
          <w:color w:val="auto"/>
          <w:sz w:val="21"/>
          <w:szCs w:val="21"/>
        </w:rPr>
        <w:t xml:space="preserve">  </w:t>
      </w:r>
      <w:r>
        <w:rPr>
          <w:rFonts w:asciiTheme="minorEastAsia" w:eastAsiaTheme="minorEastAsia" w:hAnsiTheme="minorEastAsia" w:cs="Arial" w:hint="eastAsia"/>
          <w:color w:val="auto"/>
          <w:sz w:val="21"/>
          <w:szCs w:val="21"/>
          <w:lang w:val="en-US" w:bidi="en-US"/>
        </w:rPr>
        <w:t>蜂窝纸板箱的堆码、跌落、振动应与其内装物、包装防护方式等综合考虑，可由供需双方协商</w:t>
      </w:r>
      <w:r>
        <w:rPr>
          <w:rFonts w:asciiTheme="minorEastAsia" w:eastAsiaTheme="minorEastAsia" w:hAnsiTheme="minorEastAsia" w:cs="Arial" w:hint="eastAsia"/>
          <w:color w:val="auto"/>
          <w:sz w:val="21"/>
          <w:szCs w:val="21"/>
          <w:lang w:val="en-US" w:bidi="en-US"/>
        </w:rPr>
        <w:lastRenderedPageBreak/>
        <w:t>进行有关试验并确定试验的强度值。</w:t>
      </w:r>
    </w:p>
    <w:p w14:paraId="03500EE3" w14:textId="77777777" w:rsidR="00FA228A" w:rsidRDefault="002B1446">
      <w:pPr>
        <w:pStyle w:val="af8"/>
        <w:spacing w:beforeLines="50" w:before="120" w:afterLines="50" w:after="120"/>
        <w:rPr>
          <w:rFonts w:ascii="黑体" w:eastAsia="黑体" w:hAnsi="黑体"/>
          <w:bCs/>
          <w:color w:val="auto"/>
          <w:sz w:val="21"/>
          <w:szCs w:val="21"/>
          <w:lang w:val="en-US"/>
        </w:rPr>
      </w:pPr>
      <w:r>
        <w:rPr>
          <w:rFonts w:ascii="黑体" w:eastAsia="黑体" w:hAnsi="黑体"/>
          <w:bCs/>
          <w:color w:val="auto"/>
          <w:sz w:val="21"/>
          <w:szCs w:val="21"/>
        </w:rPr>
        <w:t>5.5  质量</w:t>
      </w:r>
      <w:r>
        <w:rPr>
          <w:rFonts w:ascii="黑体" w:eastAsia="黑体" w:hAnsi="黑体" w:hint="eastAsia"/>
          <w:bCs/>
          <w:color w:val="auto"/>
          <w:sz w:val="21"/>
          <w:szCs w:val="21"/>
          <w:lang w:val="en-US"/>
        </w:rPr>
        <w:t>与结构</w:t>
      </w:r>
    </w:p>
    <w:p w14:paraId="3157D309" w14:textId="77777777" w:rsidR="00FA228A" w:rsidRDefault="002B1446">
      <w:pPr>
        <w:pStyle w:val="af8"/>
        <w:spacing w:beforeLines="50" w:before="120" w:afterLines="50" w:after="120"/>
        <w:rPr>
          <w:rFonts w:ascii="黑体" w:eastAsia="黑体" w:hAnsi="黑体" w:cs="MingLiU"/>
          <w:color w:val="auto"/>
          <w:sz w:val="21"/>
          <w:szCs w:val="21"/>
          <w:lang w:val="en-US"/>
        </w:rPr>
      </w:pPr>
      <w:r>
        <w:rPr>
          <w:rFonts w:ascii="黑体" w:eastAsia="黑体" w:hAnsi="黑体" w:cs="MingLiU" w:hint="eastAsia"/>
          <w:color w:val="auto"/>
          <w:sz w:val="21"/>
          <w:szCs w:val="21"/>
          <w:lang w:val="en-US"/>
        </w:rPr>
        <w:t>5.5.1  轻薄型蜂窝纸板箱</w:t>
      </w:r>
    </w:p>
    <w:p w14:paraId="1147DF6F" w14:textId="77777777" w:rsidR="00FA228A" w:rsidRDefault="002B1446">
      <w:pPr>
        <w:pStyle w:val="af8"/>
        <w:ind w:firstLineChars="202" w:firstLine="424"/>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a)轻薄型蜂窝纸板箱的结合可用钉线或粘合剂等方式。质量应均一，不得有粘合及钉合不良、不规则、脏污、伤痕等使用上的缺陷。</w:t>
      </w:r>
    </w:p>
    <w:p w14:paraId="0D5363AB" w14:textId="77777777" w:rsidR="00FA228A" w:rsidRDefault="002B1446">
      <w:pPr>
        <w:pStyle w:val="af8"/>
        <w:ind w:firstLineChars="202" w:firstLine="424"/>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b)轻薄型蜂窝纸板箱钉合接头搭接舌宽不少于35mm，钉线的间隔为单钉不大于80mm，双钉不大于110mm，沿搭接部分中线钉合，采用斜钉（与蜂窝纸板箱立边约成45°）或横钉。头尾钉距底面压痕中线的距离为13mm±7mm，蜂窝纸板箱的钉合接缝应钉牢、钉透，不得有叠钉、翘钉、不转角等缺陷。</w:t>
      </w:r>
    </w:p>
    <w:p w14:paraId="53234F64" w14:textId="77777777" w:rsidR="00FA228A" w:rsidRDefault="002B1446">
      <w:pPr>
        <w:pStyle w:val="af8"/>
        <w:ind w:firstLineChars="202" w:firstLine="424"/>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c)轻薄型蜂窝纸板箱接头搭接舌边宽度不少于35mm，的粘合接缝的粘合剂应涂均匀且充分，不得有多余粘合剂溢出现象。粘合应牢固，剥离时至少有70%粘合面被破坏。</w:t>
      </w:r>
    </w:p>
    <w:p w14:paraId="0CA998FB" w14:textId="77777777" w:rsidR="00FA228A" w:rsidRDefault="002B1446">
      <w:pPr>
        <w:pStyle w:val="af8"/>
        <w:ind w:firstLineChars="202" w:firstLine="424"/>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d)轻薄型蜂窝纸板箱的折线应居中，不得有破裂或断线，箱壁不得有多余的压痕线。</w:t>
      </w:r>
    </w:p>
    <w:p w14:paraId="615E8D01" w14:textId="77777777" w:rsidR="00FA228A" w:rsidRDefault="002B1446">
      <w:pPr>
        <w:pStyle w:val="af8"/>
        <w:ind w:firstLineChars="200" w:firstLine="420"/>
        <w:rPr>
          <w:rFonts w:asciiTheme="minorEastAsia" w:eastAsiaTheme="minorEastAsia" w:hAnsiTheme="minorEastAsia"/>
          <w:color w:val="auto"/>
          <w:sz w:val="21"/>
          <w:szCs w:val="21"/>
          <w:highlight w:val="yellow"/>
          <w:lang w:val="en-US"/>
        </w:rPr>
      </w:pPr>
      <w:r>
        <w:rPr>
          <w:rFonts w:asciiTheme="minorEastAsia" w:eastAsiaTheme="minorEastAsia" w:hAnsiTheme="minorEastAsia" w:hint="eastAsia"/>
          <w:color w:val="auto"/>
          <w:sz w:val="21"/>
          <w:szCs w:val="21"/>
          <w:lang w:val="en-US"/>
        </w:rPr>
        <w:t>e)轻薄型蜂窝纸板箱</w:t>
      </w:r>
      <w:r w:rsidRPr="00CF2F66">
        <w:rPr>
          <w:rFonts w:asciiTheme="minorEastAsia" w:eastAsiaTheme="minorEastAsia" w:hAnsiTheme="minorEastAsia" w:hint="eastAsia"/>
          <w:color w:val="auto"/>
          <w:sz w:val="21"/>
          <w:szCs w:val="21"/>
          <w:lang w:val="en-US"/>
        </w:rPr>
        <w:t>的摇盖应牢固，可以经受不少于5次开合，面层和里层均不得有裂缝。</w:t>
      </w:r>
    </w:p>
    <w:p w14:paraId="03544592" w14:textId="77777777" w:rsidR="00FA228A" w:rsidRDefault="002B1446">
      <w:pPr>
        <w:pStyle w:val="af8"/>
        <w:ind w:firstLineChars="202" w:firstLine="424"/>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f)除异型箱外，构成轻薄型蜂窝纸板箱的各面的切断部及棱必须互成直角。箱内尺寸之和不大于1000mm时，顶面和底面两对角线之差不大于7mm；箱内尺寸之和大于1000mm时，顶面和底面两对角线之差均不大于13mm。</w:t>
      </w:r>
    </w:p>
    <w:p w14:paraId="52FD9C39" w14:textId="77777777" w:rsidR="00FA228A" w:rsidRDefault="002B1446">
      <w:pPr>
        <w:pStyle w:val="af8"/>
        <w:ind w:firstLineChars="202" w:firstLine="424"/>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g)轻薄型蜂窝纸板箱在压痕、合盖时，蜂窝纸板表面不得破裂，两盖压平后中缝为3～8mm。</w:t>
      </w:r>
    </w:p>
    <w:p w14:paraId="665F1AA9" w14:textId="77777777" w:rsidR="00FA228A" w:rsidRDefault="002B1446">
      <w:pPr>
        <w:pStyle w:val="af8"/>
        <w:ind w:firstLineChars="202" w:firstLine="424"/>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h)轻薄型蜂窝纸板箱的箱角漏洞不得超过4mm。在切断部位不得有明显的缺陷。</w:t>
      </w:r>
    </w:p>
    <w:p w14:paraId="698EC213" w14:textId="77777777" w:rsidR="00FA228A" w:rsidRDefault="002B1446">
      <w:pPr>
        <w:pStyle w:val="af8"/>
        <w:spacing w:beforeLines="50" w:before="120" w:afterLines="50" w:after="120"/>
        <w:rPr>
          <w:rFonts w:ascii="黑体" w:eastAsia="黑体" w:hAnsi="黑体" w:cs="MingLiU"/>
          <w:color w:val="auto"/>
          <w:sz w:val="21"/>
          <w:szCs w:val="21"/>
          <w:lang w:val="en-US"/>
        </w:rPr>
      </w:pPr>
      <w:r>
        <w:rPr>
          <w:rFonts w:ascii="黑体" w:eastAsia="黑体" w:hAnsi="黑体" w:cs="MingLiU" w:hint="eastAsia"/>
          <w:color w:val="auto"/>
          <w:sz w:val="21"/>
          <w:szCs w:val="21"/>
          <w:lang w:val="en-US"/>
        </w:rPr>
        <w:t>5.5.2  厚重型蜂窝纸板箱</w:t>
      </w:r>
    </w:p>
    <w:p w14:paraId="24B83656" w14:textId="77777777" w:rsidR="00FA228A" w:rsidRDefault="002B1446">
      <w:pPr>
        <w:pStyle w:val="af8"/>
        <w:ind w:firstLineChars="202" w:firstLine="424"/>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a)厚重型蜂窝纸板箱应粘接牢固，材料之间不允许有分离、松动、脱离现象。</w:t>
      </w:r>
    </w:p>
    <w:p w14:paraId="4A093624" w14:textId="77777777" w:rsidR="00FA228A" w:rsidRDefault="002B1446">
      <w:pPr>
        <w:pStyle w:val="af8"/>
        <w:ind w:firstLineChars="202" w:firstLine="424"/>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b)厚重型蜂窝纸板箱中如有使用模切（或开槽）、压痕、钉合（或粘合）等方法加工制成的产品，可按5.5.1要求。</w:t>
      </w:r>
    </w:p>
    <w:p w14:paraId="5E6EE60F"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hint="eastAsia"/>
          <w:bCs/>
          <w:color w:val="auto"/>
          <w:sz w:val="21"/>
          <w:szCs w:val="21"/>
        </w:rPr>
        <w:t xml:space="preserve">6  </w:t>
      </w:r>
      <w:r>
        <w:rPr>
          <w:rFonts w:ascii="黑体" w:eastAsia="黑体" w:hAnsi="黑体"/>
          <w:bCs/>
          <w:color w:val="auto"/>
          <w:sz w:val="21"/>
          <w:szCs w:val="21"/>
          <w:lang w:val="en-US"/>
        </w:rPr>
        <w:t>检验与</w:t>
      </w:r>
      <w:r>
        <w:rPr>
          <w:rFonts w:ascii="黑体" w:eastAsia="黑体" w:hAnsi="黑体"/>
          <w:bCs/>
          <w:color w:val="auto"/>
          <w:sz w:val="21"/>
          <w:szCs w:val="21"/>
        </w:rPr>
        <w:t>试验</w:t>
      </w:r>
    </w:p>
    <w:p w14:paraId="5F7CA543" w14:textId="77777777" w:rsidR="00FA228A" w:rsidRDefault="002B1446">
      <w:pPr>
        <w:pStyle w:val="af8"/>
        <w:spacing w:beforeLines="50" w:before="120" w:afterLines="50" w:after="120"/>
        <w:rPr>
          <w:rFonts w:ascii="黑体" w:eastAsia="黑体" w:hAnsi="黑体"/>
          <w:bCs/>
          <w:color w:val="auto"/>
          <w:sz w:val="21"/>
          <w:szCs w:val="21"/>
          <w:lang w:val="en-US"/>
        </w:rPr>
      </w:pPr>
      <w:r>
        <w:rPr>
          <w:rFonts w:ascii="黑体" w:eastAsia="黑体" w:hAnsi="黑体" w:cs="Arial"/>
          <w:bCs/>
          <w:color w:val="auto"/>
          <w:sz w:val="21"/>
          <w:szCs w:val="21"/>
          <w:lang w:val="en-US" w:bidi="en-US"/>
        </w:rPr>
        <w:t xml:space="preserve">6.1  </w:t>
      </w:r>
      <w:r>
        <w:rPr>
          <w:rFonts w:ascii="黑体" w:eastAsia="黑体" w:hAnsi="黑体" w:cs="Arial" w:hint="eastAsia"/>
          <w:bCs/>
          <w:color w:val="auto"/>
          <w:sz w:val="21"/>
          <w:szCs w:val="21"/>
          <w:lang w:val="en-US" w:bidi="en-US"/>
        </w:rPr>
        <w:t>外观</w:t>
      </w:r>
    </w:p>
    <w:p w14:paraId="4BDCF70C" w14:textId="77777777" w:rsidR="00FA228A" w:rsidRPr="00CF2F66" w:rsidRDefault="002B1446">
      <w:pPr>
        <w:pStyle w:val="af8"/>
        <w:ind w:firstLineChars="202" w:firstLine="4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lang w:val="en-US"/>
        </w:rPr>
        <w:t>自然光源下目测以及</w:t>
      </w:r>
      <w:r w:rsidRPr="00CF2F66">
        <w:rPr>
          <w:rFonts w:asciiTheme="minorEastAsia" w:eastAsiaTheme="minorEastAsia" w:hAnsiTheme="minorEastAsia" w:cs="Arial" w:hint="eastAsia"/>
          <w:color w:val="auto"/>
          <w:sz w:val="21"/>
          <w:szCs w:val="21"/>
          <w:lang w:val="en-US"/>
        </w:rPr>
        <w:t>用精度为1mm的钢板尺测量</w:t>
      </w:r>
      <w:r w:rsidRPr="00CF2F66">
        <w:rPr>
          <w:rFonts w:asciiTheme="minorEastAsia" w:eastAsiaTheme="minorEastAsia" w:hAnsiTheme="minorEastAsia"/>
          <w:color w:val="auto"/>
          <w:sz w:val="21"/>
          <w:szCs w:val="21"/>
        </w:rPr>
        <w:t>。</w:t>
      </w:r>
    </w:p>
    <w:p w14:paraId="76FE5CED" w14:textId="77777777" w:rsidR="00FA228A" w:rsidRPr="00CF2F66" w:rsidRDefault="002B1446">
      <w:pPr>
        <w:pStyle w:val="af8"/>
        <w:spacing w:beforeLines="50" w:before="120" w:afterLines="50" w:after="120"/>
        <w:rPr>
          <w:rFonts w:ascii="黑体" w:eastAsia="黑体" w:hAnsi="黑体"/>
          <w:bCs/>
          <w:color w:val="auto"/>
          <w:sz w:val="21"/>
          <w:szCs w:val="21"/>
        </w:rPr>
      </w:pPr>
      <w:r w:rsidRPr="00CF2F66">
        <w:rPr>
          <w:rFonts w:ascii="黑体" w:eastAsia="黑体" w:hAnsi="黑体"/>
          <w:bCs/>
          <w:color w:val="auto"/>
          <w:sz w:val="21"/>
          <w:szCs w:val="21"/>
        </w:rPr>
        <w:t>6</w:t>
      </w:r>
      <w:r w:rsidRPr="00CF2F66">
        <w:rPr>
          <w:rFonts w:ascii="黑体" w:eastAsia="黑体" w:hAnsi="黑体"/>
          <w:bCs/>
          <w:color w:val="auto"/>
          <w:sz w:val="21"/>
          <w:szCs w:val="21"/>
          <w:lang w:val="en-US"/>
        </w:rPr>
        <w:t>.</w:t>
      </w:r>
      <w:r w:rsidRPr="00CF2F66">
        <w:rPr>
          <w:rFonts w:ascii="黑体" w:eastAsia="黑体" w:hAnsi="黑体"/>
          <w:bCs/>
          <w:color w:val="auto"/>
          <w:sz w:val="21"/>
          <w:szCs w:val="21"/>
        </w:rPr>
        <w:t xml:space="preserve">2  </w:t>
      </w:r>
      <w:r w:rsidRPr="00CF2F66">
        <w:rPr>
          <w:rFonts w:ascii="黑体" w:eastAsia="黑体" w:hAnsi="黑体" w:cs="MingLiU" w:hint="eastAsia"/>
          <w:bCs/>
          <w:color w:val="auto"/>
          <w:sz w:val="21"/>
          <w:szCs w:val="21"/>
          <w:lang w:val="en-US"/>
        </w:rPr>
        <w:t>材料</w:t>
      </w:r>
    </w:p>
    <w:p w14:paraId="173FDA93" w14:textId="77777777" w:rsidR="00FA228A" w:rsidRPr="00CF2F66" w:rsidRDefault="002B1446">
      <w:pPr>
        <w:pStyle w:val="af8"/>
        <w:spacing w:beforeLines="50" w:before="120" w:afterLines="50" w:after="120"/>
        <w:rPr>
          <w:rFonts w:ascii="黑体" w:eastAsia="黑体" w:hAnsi="黑体"/>
          <w:color w:val="auto"/>
          <w:sz w:val="21"/>
          <w:szCs w:val="21"/>
          <w:lang w:val="en-US"/>
        </w:rPr>
      </w:pPr>
      <w:r w:rsidRPr="00CF2F66">
        <w:rPr>
          <w:rFonts w:ascii="黑体" w:eastAsia="黑体" w:hAnsi="黑体"/>
          <w:color w:val="auto"/>
          <w:sz w:val="21"/>
          <w:szCs w:val="21"/>
          <w:lang w:val="en-US"/>
        </w:rPr>
        <w:t>6.</w:t>
      </w:r>
      <w:r w:rsidRPr="00CF2F66">
        <w:rPr>
          <w:rFonts w:ascii="黑体" w:eastAsia="黑体" w:hAnsi="黑体" w:hint="eastAsia"/>
          <w:color w:val="auto"/>
          <w:sz w:val="21"/>
          <w:szCs w:val="21"/>
          <w:lang w:val="en-US"/>
        </w:rPr>
        <w:t>2</w:t>
      </w:r>
      <w:r w:rsidRPr="00CF2F66">
        <w:rPr>
          <w:rFonts w:ascii="黑体" w:eastAsia="黑体" w:hAnsi="黑体"/>
          <w:color w:val="auto"/>
          <w:sz w:val="21"/>
          <w:szCs w:val="21"/>
          <w:lang w:val="en-US"/>
        </w:rPr>
        <w:t xml:space="preserve">.1  </w:t>
      </w:r>
      <w:r w:rsidRPr="00CF2F66">
        <w:rPr>
          <w:rFonts w:ascii="黑体" w:eastAsia="黑体" w:hAnsi="黑体" w:hint="eastAsia"/>
          <w:color w:val="auto"/>
          <w:sz w:val="21"/>
          <w:szCs w:val="21"/>
          <w:lang w:val="en-US"/>
        </w:rPr>
        <w:t>蜂窝纸板</w:t>
      </w:r>
    </w:p>
    <w:p w14:paraId="07B0F13A" w14:textId="77777777" w:rsidR="00FA228A" w:rsidRPr="00CF2F66" w:rsidRDefault="002B1446">
      <w:pPr>
        <w:pStyle w:val="af8"/>
        <w:ind w:firstLineChars="202" w:firstLine="424"/>
        <w:rPr>
          <w:rFonts w:asciiTheme="minorEastAsia" w:eastAsiaTheme="minorEastAsia" w:hAnsiTheme="minorEastAsia"/>
          <w:color w:val="auto"/>
          <w:sz w:val="21"/>
          <w:szCs w:val="21"/>
        </w:rPr>
      </w:pPr>
      <w:r w:rsidRPr="00CF2F66">
        <w:rPr>
          <w:rFonts w:asciiTheme="minorEastAsia" w:eastAsiaTheme="minorEastAsia" w:hAnsiTheme="minorEastAsia"/>
          <w:color w:val="auto"/>
          <w:sz w:val="21"/>
          <w:szCs w:val="21"/>
        </w:rPr>
        <w:t>按</w:t>
      </w:r>
      <w:r w:rsidRPr="00CF2F66">
        <w:rPr>
          <w:rFonts w:asciiTheme="minorEastAsia" w:eastAsiaTheme="minorEastAsia" w:hAnsiTheme="minorEastAsia" w:cs="Arial" w:hint="eastAsia"/>
          <w:color w:val="auto"/>
          <w:sz w:val="21"/>
          <w:szCs w:val="21"/>
          <w:lang w:val="en-US" w:bidi="en-US"/>
        </w:rPr>
        <w:t>B</w:t>
      </w:r>
      <w:r w:rsidRPr="00CF2F66">
        <w:rPr>
          <w:rFonts w:asciiTheme="minorEastAsia" w:eastAsiaTheme="minorEastAsia" w:hAnsiTheme="minorEastAsia" w:cs="Arial"/>
          <w:color w:val="auto"/>
          <w:sz w:val="21"/>
          <w:szCs w:val="21"/>
          <w:lang w:val="en-US" w:bidi="en-US"/>
        </w:rPr>
        <w:t xml:space="preserve">B/T </w:t>
      </w:r>
      <w:r w:rsidRPr="00CF2F66">
        <w:rPr>
          <w:rFonts w:asciiTheme="minorEastAsia" w:eastAsiaTheme="minorEastAsia" w:hAnsiTheme="minorEastAsia" w:cs="Arial" w:hint="eastAsia"/>
          <w:color w:val="auto"/>
          <w:sz w:val="21"/>
          <w:szCs w:val="21"/>
          <w:lang w:val="en-US"/>
        </w:rPr>
        <w:t>0016</w:t>
      </w:r>
      <w:r w:rsidRPr="00CF2F66">
        <w:rPr>
          <w:rFonts w:asciiTheme="minorEastAsia" w:eastAsiaTheme="minorEastAsia" w:hAnsiTheme="minorEastAsia" w:hint="eastAsia"/>
          <w:color w:val="auto"/>
          <w:sz w:val="21"/>
          <w:szCs w:val="21"/>
          <w:lang w:val="en-US"/>
        </w:rPr>
        <w:t>要求</w:t>
      </w:r>
      <w:r w:rsidRPr="00CF2F66">
        <w:rPr>
          <w:rFonts w:asciiTheme="minorEastAsia" w:eastAsiaTheme="minorEastAsia" w:hAnsiTheme="minorEastAsia"/>
          <w:color w:val="auto"/>
          <w:sz w:val="21"/>
          <w:szCs w:val="21"/>
        </w:rPr>
        <w:t>执行。</w:t>
      </w:r>
    </w:p>
    <w:p w14:paraId="2A22FDE9" w14:textId="77777777" w:rsidR="00FA228A" w:rsidRPr="00CF2F66" w:rsidRDefault="002B1446">
      <w:pPr>
        <w:pStyle w:val="af8"/>
        <w:spacing w:beforeLines="50" w:before="120" w:afterLines="50" w:after="120"/>
        <w:rPr>
          <w:rFonts w:ascii="黑体" w:eastAsia="黑体" w:hAnsi="黑体"/>
          <w:bCs/>
          <w:color w:val="auto"/>
          <w:sz w:val="21"/>
          <w:szCs w:val="21"/>
        </w:rPr>
      </w:pPr>
      <w:r w:rsidRPr="00CF2F66">
        <w:rPr>
          <w:rFonts w:ascii="黑体" w:eastAsia="黑体" w:hAnsi="黑体"/>
          <w:bCs/>
          <w:color w:val="auto"/>
          <w:sz w:val="21"/>
          <w:szCs w:val="21"/>
        </w:rPr>
        <w:t>6</w:t>
      </w:r>
      <w:r w:rsidRPr="00CF2F66">
        <w:rPr>
          <w:rFonts w:ascii="黑体" w:eastAsia="黑体" w:hAnsi="黑体"/>
          <w:bCs/>
          <w:color w:val="auto"/>
          <w:sz w:val="21"/>
          <w:szCs w:val="21"/>
          <w:lang w:val="en-US"/>
        </w:rPr>
        <w:t>.3</w:t>
      </w:r>
      <w:r w:rsidRPr="00CF2F66">
        <w:rPr>
          <w:rFonts w:ascii="黑体" w:eastAsia="黑体" w:hAnsi="黑体"/>
          <w:bCs/>
          <w:color w:val="FF0000"/>
          <w:sz w:val="21"/>
          <w:szCs w:val="21"/>
          <w:lang w:val="en-US"/>
        </w:rPr>
        <w:t xml:space="preserve">  </w:t>
      </w:r>
      <w:r w:rsidRPr="00CF2F66">
        <w:rPr>
          <w:rFonts w:ascii="黑体" w:eastAsia="黑体" w:hAnsi="黑体" w:cs="MingLiU" w:hint="eastAsia"/>
          <w:bCs/>
          <w:color w:val="auto"/>
          <w:sz w:val="21"/>
          <w:szCs w:val="21"/>
          <w:lang w:val="en-US"/>
        </w:rPr>
        <w:t>尺寸</w:t>
      </w:r>
    </w:p>
    <w:p w14:paraId="1B73A432" w14:textId="77777777" w:rsidR="00FA228A" w:rsidRPr="00CF2F66" w:rsidRDefault="002B1446">
      <w:pPr>
        <w:pStyle w:val="af8"/>
        <w:spacing w:beforeLines="50" w:before="120" w:afterLines="50" w:after="120"/>
        <w:rPr>
          <w:rFonts w:ascii="黑体" w:eastAsia="黑体" w:hAnsi="黑体"/>
          <w:color w:val="auto"/>
          <w:sz w:val="21"/>
          <w:szCs w:val="21"/>
          <w:lang w:val="en-US"/>
        </w:rPr>
      </w:pPr>
      <w:r w:rsidRPr="00CF2F66">
        <w:rPr>
          <w:rFonts w:ascii="黑体" w:eastAsia="黑体" w:hAnsi="黑体" w:hint="eastAsia"/>
          <w:color w:val="auto"/>
          <w:sz w:val="21"/>
          <w:szCs w:val="21"/>
          <w:lang w:val="en-US"/>
        </w:rPr>
        <w:t>6</w:t>
      </w:r>
      <w:r w:rsidRPr="00CF2F66">
        <w:rPr>
          <w:rFonts w:ascii="黑体" w:eastAsia="黑体" w:hAnsi="黑体"/>
          <w:color w:val="auto"/>
          <w:sz w:val="21"/>
          <w:szCs w:val="21"/>
          <w:lang w:val="en-US"/>
        </w:rPr>
        <w:t>.</w:t>
      </w:r>
      <w:r w:rsidRPr="00CF2F66">
        <w:rPr>
          <w:rFonts w:ascii="黑体" w:eastAsia="黑体" w:hAnsi="黑体" w:hint="eastAsia"/>
          <w:color w:val="auto"/>
          <w:sz w:val="21"/>
          <w:szCs w:val="21"/>
          <w:lang w:val="en-US"/>
        </w:rPr>
        <w:t>3</w:t>
      </w:r>
      <w:r w:rsidRPr="00CF2F66">
        <w:rPr>
          <w:rFonts w:ascii="黑体" w:eastAsia="黑体" w:hAnsi="黑体"/>
          <w:color w:val="auto"/>
          <w:sz w:val="21"/>
          <w:szCs w:val="21"/>
          <w:lang w:val="en-US"/>
        </w:rPr>
        <w:t>.</w:t>
      </w:r>
      <w:r w:rsidRPr="00CF2F66">
        <w:rPr>
          <w:rFonts w:ascii="黑体" w:eastAsia="黑体" w:hAnsi="黑体" w:hint="eastAsia"/>
          <w:color w:val="auto"/>
          <w:sz w:val="21"/>
          <w:szCs w:val="21"/>
          <w:lang w:val="en-US"/>
        </w:rPr>
        <w:t>1</w:t>
      </w:r>
      <w:r w:rsidRPr="00CF2F66">
        <w:rPr>
          <w:rFonts w:ascii="黑体" w:eastAsia="黑体" w:hAnsi="黑体"/>
          <w:color w:val="auto"/>
          <w:sz w:val="21"/>
          <w:szCs w:val="21"/>
          <w:lang w:val="en-US"/>
        </w:rPr>
        <w:t xml:space="preserve">  </w:t>
      </w:r>
      <w:r w:rsidRPr="00CF2F66">
        <w:rPr>
          <w:rFonts w:ascii="黑体" w:eastAsia="黑体" w:hAnsi="黑体" w:hint="eastAsia"/>
          <w:color w:val="auto"/>
          <w:sz w:val="21"/>
          <w:szCs w:val="21"/>
          <w:lang w:val="en-US"/>
        </w:rPr>
        <w:t>轻薄型蜂窝纸板箱</w:t>
      </w:r>
    </w:p>
    <w:p w14:paraId="3E6ECFC1" w14:textId="77777777" w:rsidR="00FA228A" w:rsidRPr="00CF2F66" w:rsidRDefault="002B1446">
      <w:pPr>
        <w:pStyle w:val="af8"/>
        <w:ind w:firstLineChars="202" w:firstLine="424"/>
        <w:rPr>
          <w:rFonts w:asciiTheme="minorEastAsia" w:eastAsiaTheme="minorEastAsia" w:hAnsiTheme="minorEastAsia"/>
          <w:color w:val="auto"/>
          <w:sz w:val="21"/>
          <w:szCs w:val="21"/>
          <w:lang w:val="en-US"/>
        </w:rPr>
      </w:pPr>
      <w:r w:rsidRPr="00CF2F66">
        <w:rPr>
          <w:rFonts w:asciiTheme="minorEastAsia" w:eastAsiaTheme="minorEastAsia" w:hAnsiTheme="minorEastAsia" w:cs="Arial" w:hint="eastAsia"/>
          <w:color w:val="auto"/>
          <w:sz w:val="21"/>
          <w:szCs w:val="21"/>
          <w:lang w:val="en-US"/>
        </w:rPr>
        <w:t>用精度为1mm的钢板尺测量。</w:t>
      </w:r>
      <w:r w:rsidRPr="00CF2F66">
        <w:rPr>
          <w:rFonts w:asciiTheme="minorEastAsia" w:eastAsiaTheme="minorEastAsia" w:hAnsiTheme="minorEastAsia" w:hint="eastAsia"/>
          <w:color w:val="auto"/>
          <w:sz w:val="21"/>
          <w:szCs w:val="21"/>
          <w:lang w:val="en-US"/>
        </w:rPr>
        <w:t>测定内尺寸时，应将纸箱支撑成型，相邻面夹角成90°，在搭舌上距摇盖压痕线50mm处分别量取长度和宽度，在箱底与箱顶两内摇盖间的距离量取箱高；也可将纸箱展开，使弯折的部分充分展平，展不平时可压上重物，用直尺测量展开尺寸。可根据展开尺寸与内尺寸的关系换算成内尺寸。</w:t>
      </w:r>
    </w:p>
    <w:p w14:paraId="3C2504CB" w14:textId="77777777" w:rsidR="00FA228A" w:rsidRPr="00CF2F66" w:rsidRDefault="002B1446">
      <w:pPr>
        <w:pStyle w:val="af8"/>
        <w:spacing w:beforeLines="50" w:before="120" w:afterLines="50" w:after="120"/>
        <w:rPr>
          <w:rFonts w:ascii="黑体" w:eastAsia="黑体" w:hAnsi="黑体"/>
          <w:color w:val="auto"/>
          <w:sz w:val="21"/>
          <w:szCs w:val="21"/>
          <w:lang w:val="en-US"/>
        </w:rPr>
      </w:pPr>
      <w:r w:rsidRPr="00CF2F66">
        <w:rPr>
          <w:rFonts w:ascii="黑体" w:eastAsia="黑体" w:hAnsi="黑体"/>
          <w:color w:val="auto"/>
          <w:sz w:val="21"/>
          <w:szCs w:val="21"/>
          <w:lang w:val="en-US"/>
        </w:rPr>
        <w:t>6.</w:t>
      </w:r>
      <w:r w:rsidRPr="00CF2F66">
        <w:rPr>
          <w:rFonts w:ascii="黑体" w:eastAsia="黑体" w:hAnsi="黑体" w:hint="eastAsia"/>
          <w:color w:val="auto"/>
          <w:sz w:val="21"/>
          <w:szCs w:val="21"/>
          <w:lang w:val="en-US"/>
        </w:rPr>
        <w:t>3</w:t>
      </w:r>
      <w:r w:rsidRPr="00CF2F66">
        <w:rPr>
          <w:rFonts w:ascii="黑体" w:eastAsia="黑体" w:hAnsi="黑体"/>
          <w:color w:val="auto"/>
          <w:sz w:val="21"/>
          <w:szCs w:val="21"/>
          <w:lang w:val="en-US"/>
        </w:rPr>
        <w:t>.</w:t>
      </w:r>
      <w:r w:rsidRPr="00CF2F66">
        <w:rPr>
          <w:rFonts w:ascii="黑体" w:eastAsia="黑体" w:hAnsi="黑体" w:hint="eastAsia"/>
          <w:color w:val="auto"/>
          <w:sz w:val="21"/>
          <w:szCs w:val="21"/>
          <w:lang w:val="en-US"/>
        </w:rPr>
        <w:t>2</w:t>
      </w:r>
      <w:r w:rsidRPr="00CF2F66">
        <w:rPr>
          <w:rFonts w:ascii="黑体" w:eastAsia="黑体" w:hAnsi="黑体"/>
          <w:color w:val="auto"/>
          <w:sz w:val="21"/>
          <w:szCs w:val="21"/>
          <w:lang w:val="en-US"/>
        </w:rPr>
        <w:t xml:space="preserve">  </w:t>
      </w:r>
      <w:r w:rsidRPr="00CF2F66">
        <w:rPr>
          <w:rFonts w:ascii="黑体" w:eastAsia="黑体" w:hAnsi="黑体" w:hint="eastAsia"/>
          <w:color w:val="auto"/>
          <w:sz w:val="21"/>
          <w:szCs w:val="21"/>
          <w:lang w:val="en-US"/>
        </w:rPr>
        <w:t>厚重型蜂窝纸板箱</w:t>
      </w:r>
    </w:p>
    <w:p w14:paraId="7335A5E0" w14:textId="77777777" w:rsidR="00FA228A" w:rsidRPr="00CF2F66" w:rsidRDefault="002B1446">
      <w:pPr>
        <w:pStyle w:val="af8"/>
        <w:ind w:firstLineChars="202" w:firstLine="424"/>
        <w:rPr>
          <w:rFonts w:asciiTheme="minorEastAsia" w:eastAsiaTheme="minorEastAsia" w:hAnsiTheme="minorEastAsia" w:cs="Arial"/>
          <w:color w:val="auto"/>
          <w:sz w:val="21"/>
          <w:szCs w:val="21"/>
          <w:lang w:val="en-US"/>
        </w:rPr>
      </w:pPr>
      <w:r w:rsidRPr="00CF2F66">
        <w:rPr>
          <w:rFonts w:asciiTheme="minorEastAsia" w:eastAsiaTheme="minorEastAsia" w:hAnsiTheme="minorEastAsia" w:cs="Arial" w:hint="eastAsia"/>
          <w:color w:val="auto"/>
          <w:sz w:val="21"/>
          <w:szCs w:val="21"/>
          <w:lang w:val="en-US"/>
        </w:rPr>
        <w:t>用精度为1mm的钢板尺或专用内径尺进行测量。厚重型蜂窝纸板箱中如有使用模切（或开槽）、压痕、钉合（或粘合）等方法加工制成的产品，可按6.3.1检验。</w:t>
      </w:r>
    </w:p>
    <w:p w14:paraId="6C29832D" w14:textId="77777777" w:rsidR="00FA228A" w:rsidRPr="00CF2F66" w:rsidRDefault="002B1446">
      <w:pPr>
        <w:pStyle w:val="af8"/>
        <w:spacing w:beforeLines="50" w:before="120" w:afterLines="50" w:after="120"/>
        <w:rPr>
          <w:rFonts w:ascii="黑体" w:eastAsia="黑体" w:hAnsi="黑体" w:cs="MingLiU"/>
          <w:bCs/>
          <w:color w:val="auto"/>
          <w:sz w:val="21"/>
          <w:szCs w:val="21"/>
          <w:lang w:val="en-US"/>
        </w:rPr>
      </w:pPr>
      <w:r w:rsidRPr="00CF2F66">
        <w:rPr>
          <w:rFonts w:ascii="黑体" w:eastAsia="黑体" w:hAnsi="黑体"/>
          <w:bCs/>
          <w:color w:val="auto"/>
          <w:sz w:val="21"/>
          <w:szCs w:val="21"/>
        </w:rPr>
        <w:t>6</w:t>
      </w:r>
      <w:r w:rsidRPr="00CF2F66">
        <w:rPr>
          <w:rFonts w:ascii="黑体" w:eastAsia="黑体" w:hAnsi="黑体"/>
          <w:bCs/>
          <w:color w:val="auto"/>
          <w:sz w:val="21"/>
          <w:szCs w:val="21"/>
          <w:lang w:val="en-US"/>
        </w:rPr>
        <w:t>.</w:t>
      </w:r>
      <w:r w:rsidRPr="00CF2F66">
        <w:rPr>
          <w:rFonts w:ascii="黑体" w:eastAsia="黑体" w:hAnsi="黑体" w:hint="eastAsia"/>
          <w:bCs/>
          <w:color w:val="auto"/>
          <w:sz w:val="21"/>
          <w:szCs w:val="21"/>
          <w:lang w:val="en-US"/>
        </w:rPr>
        <w:t>4</w:t>
      </w:r>
      <w:r w:rsidRPr="00CF2F66">
        <w:rPr>
          <w:rFonts w:ascii="黑体" w:eastAsia="黑体" w:hAnsi="黑体" w:cs="MingLiU" w:hint="eastAsia"/>
          <w:bCs/>
          <w:color w:val="auto"/>
          <w:sz w:val="21"/>
          <w:szCs w:val="21"/>
          <w:lang w:val="en-US"/>
        </w:rPr>
        <w:t>物理性能</w:t>
      </w:r>
    </w:p>
    <w:p w14:paraId="0F9A387B" w14:textId="77777777" w:rsidR="00FA228A" w:rsidRPr="00CF2F66" w:rsidRDefault="002B1446">
      <w:pPr>
        <w:pStyle w:val="af8"/>
        <w:spacing w:beforeLines="50" w:before="120" w:afterLines="50" w:after="120"/>
        <w:rPr>
          <w:rFonts w:ascii="黑体" w:eastAsia="黑体" w:hAnsi="黑体"/>
          <w:color w:val="auto"/>
          <w:sz w:val="21"/>
          <w:szCs w:val="21"/>
          <w:lang w:val="en-US"/>
        </w:rPr>
      </w:pPr>
      <w:r w:rsidRPr="00CF2F66">
        <w:rPr>
          <w:rFonts w:ascii="黑体" w:eastAsia="黑体" w:hAnsi="黑体"/>
          <w:color w:val="auto"/>
          <w:sz w:val="21"/>
          <w:szCs w:val="21"/>
          <w:lang w:val="en-US"/>
        </w:rPr>
        <w:t>6.</w:t>
      </w:r>
      <w:r w:rsidRPr="00CF2F66">
        <w:rPr>
          <w:rFonts w:ascii="黑体" w:eastAsia="黑体" w:hAnsi="黑体" w:hint="eastAsia"/>
          <w:color w:val="auto"/>
          <w:sz w:val="21"/>
          <w:szCs w:val="21"/>
          <w:lang w:val="en-US"/>
        </w:rPr>
        <w:t>4</w:t>
      </w:r>
      <w:r w:rsidRPr="00CF2F66">
        <w:rPr>
          <w:rFonts w:ascii="黑体" w:eastAsia="黑体" w:hAnsi="黑体"/>
          <w:color w:val="auto"/>
          <w:sz w:val="21"/>
          <w:szCs w:val="21"/>
          <w:lang w:val="en-US"/>
        </w:rPr>
        <w:t>.</w:t>
      </w:r>
      <w:r w:rsidRPr="00CF2F66">
        <w:rPr>
          <w:rFonts w:ascii="黑体" w:eastAsia="黑体" w:hAnsi="黑体" w:hint="eastAsia"/>
          <w:color w:val="auto"/>
          <w:sz w:val="21"/>
          <w:szCs w:val="21"/>
          <w:lang w:val="en-US"/>
        </w:rPr>
        <w:t>1</w:t>
      </w:r>
      <w:r w:rsidRPr="00CF2F66">
        <w:rPr>
          <w:rFonts w:ascii="黑体" w:eastAsia="黑体" w:hAnsi="黑体" w:cs="MingLiU" w:hint="eastAsia"/>
          <w:color w:val="auto"/>
          <w:sz w:val="21"/>
          <w:szCs w:val="21"/>
          <w:lang w:val="en-US"/>
        </w:rPr>
        <w:t>含水率</w:t>
      </w:r>
    </w:p>
    <w:p w14:paraId="2A758626" w14:textId="77777777" w:rsidR="00FA228A" w:rsidRPr="00CF2F66" w:rsidRDefault="002B1446">
      <w:pPr>
        <w:pStyle w:val="af8"/>
        <w:ind w:firstLineChars="200" w:firstLine="420"/>
        <w:rPr>
          <w:rFonts w:asciiTheme="minorEastAsia" w:eastAsiaTheme="minorEastAsia" w:hAnsiTheme="minorEastAsia"/>
          <w:color w:val="auto"/>
          <w:sz w:val="21"/>
          <w:szCs w:val="21"/>
        </w:rPr>
      </w:pPr>
      <w:r w:rsidRPr="00CF2F66">
        <w:rPr>
          <w:rFonts w:asciiTheme="minorEastAsia" w:eastAsiaTheme="minorEastAsia" w:hAnsiTheme="minorEastAsia" w:hint="eastAsia"/>
          <w:color w:val="auto"/>
          <w:sz w:val="21"/>
          <w:szCs w:val="21"/>
          <w:lang w:val="en-US"/>
        </w:rPr>
        <w:t>含水率</w:t>
      </w:r>
      <w:r w:rsidRPr="00CF2F66">
        <w:rPr>
          <w:rFonts w:asciiTheme="minorEastAsia" w:eastAsiaTheme="minorEastAsia" w:hAnsiTheme="minorEastAsia"/>
          <w:color w:val="auto"/>
          <w:sz w:val="21"/>
          <w:szCs w:val="21"/>
        </w:rPr>
        <w:t>按</w:t>
      </w:r>
      <w:r w:rsidRPr="00CF2F66">
        <w:rPr>
          <w:rFonts w:asciiTheme="minorEastAsia" w:eastAsiaTheme="minorEastAsia" w:hAnsiTheme="minorEastAsia" w:cs="Arial"/>
          <w:color w:val="auto"/>
          <w:sz w:val="21"/>
          <w:szCs w:val="21"/>
          <w:lang w:val="en-US" w:bidi="en-US"/>
        </w:rPr>
        <w:t xml:space="preserve">GB/T </w:t>
      </w:r>
      <w:r w:rsidRPr="00CF2F66">
        <w:rPr>
          <w:rFonts w:asciiTheme="minorEastAsia" w:eastAsiaTheme="minorEastAsia" w:hAnsiTheme="minorEastAsia" w:cs="Times New Roman" w:hint="eastAsia"/>
          <w:color w:val="auto"/>
          <w:sz w:val="21"/>
          <w:szCs w:val="21"/>
          <w:lang w:val="en-US" w:bidi="en-US"/>
        </w:rPr>
        <w:t>462</w:t>
      </w:r>
      <w:r w:rsidRPr="00CF2F66">
        <w:rPr>
          <w:rFonts w:asciiTheme="minorEastAsia" w:eastAsiaTheme="minorEastAsia" w:hAnsiTheme="minorEastAsia" w:hint="eastAsia"/>
          <w:color w:val="auto"/>
          <w:sz w:val="21"/>
          <w:szCs w:val="21"/>
          <w:lang w:val="en-US"/>
        </w:rPr>
        <w:t>要求</w:t>
      </w:r>
      <w:r w:rsidRPr="00CF2F66">
        <w:rPr>
          <w:rFonts w:asciiTheme="minorEastAsia" w:eastAsiaTheme="minorEastAsia" w:hAnsiTheme="minorEastAsia" w:hint="eastAsia"/>
          <w:color w:val="auto"/>
          <w:sz w:val="21"/>
          <w:szCs w:val="21"/>
        </w:rPr>
        <w:t>执</w:t>
      </w:r>
      <w:r w:rsidRPr="00CF2F66">
        <w:rPr>
          <w:rFonts w:asciiTheme="minorEastAsia" w:eastAsiaTheme="minorEastAsia" w:hAnsiTheme="minorEastAsia"/>
          <w:color w:val="auto"/>
          <w:sz w:val="21"/>
          <w:szCs w:val="21"/>
        </w:rPr>
        <w:t>行</w:t>
      </w:r>
      <w:r w:rsidRPr="00CF2F66">
        <w:rPr>
          <w:rFonts w:asciiTheme="minorEastAsia" w:eastAsiaTheme="minorEastAsia" w:hAnsiTheme="minorEastAsia" w:hint="eastAsia"/>
          <w:color w:val="auto"/>
          <w:sz w:val="21"/>
          <w:szCs w:val="21"/>
        </w:rPr>
        <w:t>。</w:t>
      </w:r>
    </w:p>
    <w:p w14:paraId="79A833DF" w14:textId="77777777" w:rsidR="00FA228A" w:rsidRPr="00CF2F66" w:rsidRDefault="002B1446">
      <w:pPr>
        <w:pStyle w:val="af8"/>
        <w:spacing w:beforeLines="50" w:before="120" w:afterLines="50" w:after="120"/>
        <w:rPr>
          <w:rFonts w:ascii="黑体" w:eastAsia="黑体" w:hAnsi="黑体"/>
          <w:color w:val="auto"/>
          <w:sz w:val="21"/>
          <w:szCs w:val="21"/>
          <w:lang w:val="en-US"/>
        </w:rPr>
      </w:pPr>
      <w:r w:rsidRPr="00CF2F66">
        <w:rPr>
          <w:rFonts w:ascii="黑体" w:eastAsia="黑体" w:hAnsi="黑体"/>
          <w:color w:val="auto"/>
          <w:sz w:val="21"/>
          <w:szCs w:val="21"/>
          <w:lang w:val="en-US"/>
        </w:rPr>
        <w:t>6.</w:t>
      </w:r>
      <w:r w:rsidRPr="00CF2F66">
        <w:rPr>
          <w:rFonts w:ascii="黑体" w:eastAsia="黑体" w:hAnsi="黑体" w:hint="eastAsia"/>
          <w:color w:val="auto"/>
          <w:sz w:val="21"/>
          <w:szCs w:val="21"/>
          <w:lang w:val="en-US"/>
        </w:rPr>
        <w:t>4</w:t>
      </w:r>
      <w:r w:rsidRPr="00CF2F66">
        <w:rPr>
          <w:rFonts w:ascii="黑体" w:eastAsia="黑体" w:hAnsi="黑体"/>
          <w:color w:val="auto"/>
          <w:sz w:val="21"/>
          <w:szCs w:val="21"/>
          <w:lang w:val="en-US"/>
        </w:rPr>
        <w:t xml:space="preserve">.2  </w:t>
      </w:r>
      <w:r w:rsidRPr="00CF2F66">
        <w:rPr>
          <w:rFonts w:ascii="黑体" w:eastAsia="黑体" w:hAnsi="黑体" w:cs="MingLiU"/>
          <w:color w:val="auto"/>
          <w:sz w:val="21"/>
          <w:szCs w:val="21"/>
        </w:rPr>
        <w:t>空箱抗压</w:t>
      </w:r>
    </w:p>
    <w:p w14:paraId="44DAEA92" w14:textId="77777777" w:rsidR="00FA228A" w:rsidRPr="00CF2F66" w:rsidRDefault="002B1446">
      <w:pPr>
        <w:pStyle w:val="af8"/>
        <w:ind w:firstLineChars="200" w:firstLine="420"/>
        <w:rPr>
          <w:rFonts w:asciiTheme="minorEastAsia" w:eastAsiaTheme="minorEastAsia" w:hAnsiTheme="minorEastAsia"/>
          <w:color w:val="auto"/>
          <w:sz w:val="21"/>
          <w:szCs w:val="21"/>
        </w:rPr>
      </w:pPr>
      <w:r w:rsidRPr="00CF2F66">
        <w:rPr>
          <w:rFonts w:asciiTheme="minorEastAsia" w:eastAsiaTheme="minorEastAsia" w:hAnsiTheme="minorEastAsia"/>
          <w:color w:val="auto"/>
          <w:sz w:val="21"/>
          <w:szCs w:val="21"/>
        </w:rPr>
        <w:t>空箱抗压</w:t>
      </w:r>
      <w:r w:rsidRPr="00CF2F66">
        <w:rPr>
          <w:rFonts w:asciiTheme="minorEastAsia" w:eastAsiaTheme="minorEastAsia" w:hAnsiTheme="minorEastAsia" w:hint="eastAsia"/>
          <w:color w:val="auto"/>
          <w:sz w:val="21"/>
          <w:szCs w:val="21"/>
          <w:lang w:val="en-US"/>
        </w:rPr>
        <w:t>试验</w:t>
      </w:r>
      <w:r w:rsidRPr="00CF2F66">
        <w:rPr>
          <w:rFonts w:asciiTheme="minorEastAsia" w:eastAsiaTheme="minorEastAsia" w:hAnsiTheme="minorEastAsia"/>
          <w:color w:val="auto"/>
          <w:sz w:val="21"/>
          <w:szCs w:val="21"/>
        </w:rPr>
        <w:t>按</w:t>
      </w:r>
      <w:r w:rsidRPr="00CF2F66">
        <w:rPr>
          <w:rFonts w:asciiTheme="minorEastAsia" w:eastAsiaTheme="minorEastAsia" w:hAnsiTheme="minorEastAsia" w:cs="Arial"/>
          <w:color w:val="auto"/>
          <w:sz w:val="21"/>
          <w:szCs w:val="21"/>
          <w:lang w:val="en-US" w:bidi="en-US"/>
        </w:rPr>
        <w:t xml:space="preserve">GB/T </w:t>
      </w:r>
      <w:r w:rsidRPr="00CF2F66">
        <w:rPr>
          <w:rFonts w:asciiTheme="minorEastAsia" w:eastAsiaTheme="minorEastAsia" w:hAnsiTheme="minorEastAsia" w:cs="Arial" w:hint="eastAsia"/>
          <w:color w:val="auto"/>
          <w:sz w:val="21"/>
          <w:szCs w:val="21"/>
          <w:lang w:val="en-US" w:bidi="en-US"/>
        </w:rPr>
        <w:t>4857.4</w:t>
      </w:r>
      <w:r w:rsidRPr="00CF2F66">
        <w:rPr>
          <w:rFonts w:asciiTheme="minorEastAsia" w:eastAsiaTheme="minorEastAsia" w:hAnsiTheme="minorEastAsia" w:hint="eastAsia"/>
          <w:color w:val="auto"/>
          <w:sz w:val="21"/>
          <w:szCs w:val="21"/>
          <w:lang w:val="en-US"/>
        </w:rPr>
        <w:t>要求</w:t>
      </w:r>
      <w:r w:rsidRPr="00CF2F66">
        <w:rPr>
          <w:rFonts w:asciiTheme="minorEastAsia" w:eastAsiaTheme="minorEastAsia" w:hAnsiTheme="minorEastAsia" w:hint="eastAsia"/>
          <w:color w:val="auto"/>
          <w:sz w:val="21"/>
          <w:szCs w:val="21"/>
        </w:rPr>
        <w:t>执</w:t>
      </w:r>
      <w:r w:rsidRPr="00CF2F66">
        <w:rPr>
          <w:rFonts w:asciiTheme="minorEastAsia" w:eastAsiaTheme="minorEastAsia" w:hAnsiTheme="minorEastAsia"/>
          <w:color w:val="auto"/>
          <w:sz w:val="21"/>
          <w:szCs w:val="21"/>
        </w:rPr>
        <w:t>行。</w:t>
      </w:r>
    </w:p>
    <w:p w14:paraId="1D65C6EC" w14:textId="77777777" w:rsidR="00FA228A" w:rsidRPr="00CF2F66" w:rsidRDefault="002B1446">
      <w:pPr>
        <w:pStyle w:val="af8"/>
        <w:spacing w:beforeLines="50" w:before="120" w:afterLines="50" w:after="120"/>
        <w:rPr>
          <w:rFonts w:ascii="黑体" w:eastAsia="黑体" w:hAnsi="黑体" w:cs="MingLiU"/>
          <w:bCs/>
          <w:color w:val="auto"/>
          <w:sz w:val="21"/>
          <w:szCs w:val="21"/>
          <w:lang w:val="en-US"/>
        </w:rPr>
      </w:pPr>
      <w:r w:rsidRPr="00CF2F66">
        <w:rPr>
          <w:rFonts w:ascii="黑体" w:eastAsia="黑体" w:hAnsi="黑体"/>
          <w:bCs/>
          <w:color w:val="auto"/>
          <w:sz w:val="21"/>
          <w:szCs w:val="21"/>
        </w:rPr>
        <w:t>6</w:t>
      </w:r>
      <w:r w:rsidRPr="00CF2F66">
        <w:rPr>
          <w:rFonts w:ascii="黑体" w:eastAsia="黑体" w:hAnsi="黑体"/>
          <w:bCs/>
          <w:color w:val="auto"/>
          <w:sz w:val="21"/>
          <w:szCs w:val="21"/>
          <w:lang w:val="en-US"/>
        </w:rPr>
        <w:t>.</w:t>
      </w:r>
      <w:r w:rsidRPr="00CF2F66">
        <w:rPr>
          <w:rFonts w:ascii="黑体" w:eastAsia="黑体" w:hAnsi="黑体" w:hint="eastAsia"/>
          <w:bCs/>
          <w:color w:val="auto"/>
          <w:sz w:val="21"/>
          <w:szCs w:val="21"/>
          <w:lang w:val="en-US"/>
        </w:rPr>
        <w:t>5</w:t>
      </w:r>
      <w:r w:rsidRPr="00CF2F66">
        <w:rPr>
          <w:rFonts w:ascii="黑体" w:eastAsia="黑体" w:hAnsi="黑体" w:cs="MingLiU" w:hint="eastAsia"/>
          <w:bCs/>
          <w:color w:val="auto"/>
          <w:sz w:val="21"/>
          <w:szCs w:val="21"/>
          <w:lang w:val="en-US"/>
        </w:rPr>
        <w:t>质量与结构</w:t>
      </w:r>
    </w:p>
    <w:p w14:paraId="648D0414" w14:textId="77777777" w:rsidR="00FA228A" w:rsidRPr="00CF2F66" w:rsidRDefault="002B1446">
      <w:pPr>
        <w:pStyle w:val="af8"/>
        <w:ind w:firstLineChars="200" w:firstLine="420"/>
        <w:rPr>
          <w:rFonts w:asciiTheme="minorEastAsia" w:eastAsiaTheme="minorEastAsia" w:hAnsiTheme="minorEastAsia"/>
          <w:color w:val="auto"/>
          <w:sz w:val="21"/>
          <w:szCs w:val="21"/>
          <w:lang w:val="en-US"/>
        </w:rPr>
      </w:pPr>
      <w:r w:rsidRPr="00CF2F66">
        <w:rPr>
          <w:rFonts w:asciiTheme="minorEastAsia" w:eastAsiaTheme="minorEastAsia" w:hAnsiTheme="minorEastAsia" w:hint="eastAsia"/>
          <w:color w:val="auto"/>
          <w:sz w:val="21"/>
          <w:szCs w:val="21"/>
          <w:lang w:val="en-US"/>
        </w:rPr>
        <w:t>蜂窝纸板箱的摇盖经先合后开180°往复5次，检验其面层和里层是否有裂缝。</w:t>
      </w:r>
    </w:p>
    <w:p w14:paraId="10E263E3"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bCs/>
          <w:color w:val="auto"/>
          <w:sz w:val="21"/>
          <w:szCs w:val="21"/>
        </w:rPr>
        <w:lastRenderedPageBreak/>
        <w:t>7   检验规则</w:t>
      </w:r>
    </w:p>
    <w:p w14:paraId="581EAF2A"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bCs/>
          <w:color w:val="auto"/>
          <w:sz w:val="21"/>
          <w:szCs w:val="21"/>
          <w:lang w:val="en-US" w:bidi="en-US"/>
        </w:rPr>
        <w:t xml:space="preserve">7.1  </w:t>
      </w:r>
      <w:r>
        <w:rPr>
          <w:rFonts w:ascii="黑体" w:eastAsia="黑体" w:hAnsi="黑体" w:cs="宋体"/>
          <w:bCs/>
          <w:color w:val="auto"/>
          <w:sz w:val="21"/>
          <w:szCs w:val="21"/>
        </w:rPr>
        <w:t>检</w:t>
      </w:r>
      <w:r>
        <w:rPr>
          <w:rFonts w:ascii="黑体" w:eastAsia="黑体" w:hAnsi="黑体"/>
          <w:bCs/>
          <w:color w:val="auto"/>
          <w:sz w:val="21"/>
          <w:szCs w:val="21"/>
        </w:rPr>
        <w:t>验分类</w:t>
      </w:r>
    </w:p>
    <w:p w14:paraId="2C32C4D6"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蜂窝纸板箱</w:t>
      </w:r>
      <w:r>
        <w:rPr>
          <w:rFonts w:asciiTheme="minorEastAsia" w:eastAsiaTheme="minorEastAsia" w:hAnsiTheme="minorEastAsia"/>
          <w:color w:val="auto"/>
          <w:sz w:val="21"/>
          <w:szCs w:val="21"/>
        </w:rPr>
        <w:t>的检验分为出厂检验和型式检验。</w:t>
      </w:r>
    </w:p>
    <w:p w14:paraId="32B612C5" w14:textId="77777777" w:rsidR="00FA228A" w:rsidRDefault="002B1446">
      <w:pPr>
        <w:pStyle w:val="af8"/>
        <w:spacing w:beforeLines="50" w:before="120" w:afterLines="50" w:after="120"/>
        <w:rPr>
          <w:rFonts w:ascii="黑体" w:eastAsia="黑体" w:hAnsi="黑体"/>
          <w:color w:val="auto"/>
          <w:sz w:val="21"/>
          <w:szCs w:val="21"/>
        </w:rPr>
      </w:pPr>
      <w:r>
        <w:rPr>
          <w:rFonts w:ascii="黑体" w:eastAsia="黑体" w:hAnsi="黑体"/>
          <w:color w:val="auto"/>
          <w:sz w:val="21"/>
          <w:szCs w:val="21"/>
        </w:rPr>
        <w:t xml:space="preserve">7.1.1  </w:t>
      </w:r>
      <w:r>
        <w:rPr>
          <w:rFonts w:ascii="黑体" w:eastAsia="黑体" w:hAnsi="黑体" w:cs="MingLiU"/>
          <w:color w:val="auto"/>
          <w:sz w:val="21"/>
          <w:szCs w:val="21"/>
        </w:rPr>
        <w:t>出厂检验</w:t>
      </w:r>
    </w:p>
    <w:p w14:paraId="0DFADEEB"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lang w:val="en-US"/>
        </w:rPr>
        <w:t>出厂检验项目为</w:t>
      </w:r>
      <w:r>
        <w:rPr>
          <w:rFonts w:asciiTheme="minorEastAsia" w:eastAsiaTheme="minorEastAsia" w:hAnsiTheme="minorEastAsia" w:hint="eastAsia"/>
          <w:color w:val="auto"/>
          <w:sz w:val="21"/>
          <w:szCs w:val="21"/>
        </w:rPr>
        <w:t>外观、尺寸、含水率和质量</w:t>
      </w:r>
      <w:r>
        <w:rPr>
          <w:rFonts w:asciiTheme="minorEastAsia" w:eastAsiaTheme="minorEastAsia" w:hAnsiTheme="minorEastAsia" w:hint="eastAsia"/>
          <w:color w:val="auto"/>
          <w:sz w:val="21"/>
          <w:szCs w:val="21"/>
          <w:lang w:val="en-US"/>
        </w:rPr>
        <w:t>与结构</w:t>
      </w:r>
      <w:r>
        <w:rPr>
          <w:rFonts w:asciiTheme="minorEastAsia" w:eastAsiaTheme="minorEastAsia" w:hAnsiTheme="minorEastAsia" w:hint="eastAsia"/>
          <w:color w:val="auto"/>
          <w:sz w:val="21"/>
          <w:szCs w:val="21"/>
        </w:rPr>
        <w:t>。</w:t>
      </w:r>
    </w:p>
    <w:p w14:paraId="6C469E8E" w14:textId="77777777" w:rsidR="00FA228A" w:rsidRDefault="002B1446">
      <w:pPr>
        <w:pStyle w:val="af8"/>
        <w:spacing w:beforeLines="50" w:before="120" w:afterLines="50" w:after="120"/>
        <w:rPr>
          <w:rFonts w:ascii="黑体" w:eastAsia="黑体" w:hAnsi="黑体"/>
          <w:color w:val="auto"/>
          <w:sz w:val="21"/>
          <w:szCs w:val="21"/>
        </w:rPr>
      </w:pPr>
      <w:r>
        <w:rPr>
          <w:rFonts w:ascii="黑体" w:eastAsia="黑体" w:hAnsi="黑体"/>
          <w:color w:val="auto"/>
          <w:sz w:val="21"/>
          <w:szCs w:val="21"/>
        </w:rPr>
        <w:t xml:space="preserve">7.1.2  </w:t>
      </w:r>
      <w:r>
        <w:rPr>
          <w:rFonts w:ascii="黑体" w:eastAsia="黑体" w:hAnsi="黑体" w:cs="MingLiU"/>
          <w:color w:val="auto"/>
          <w:sz w:val="21"/>
          <w:szCs w:val="21"/>
        </w:rPr>
        <w:t>型式检验</w:t>
      </w:r>
    </w:p>
    <w:p w14:paraId="6C3DAED6"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型式检验项目为第5章和第6章规定的全部项目、当有下列情况之一时，应进行型式检验：</w:t>
      </w:r>
    </w:p>
    <w:p w14:paraId="15692E52"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a)新产品投产的鉴定；</w:t>
      </w:r>
    </w:p>
    <w:p w14:paraId="7F22CCE3"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b)当结构、工艺、材料有较大改变时；</w:t>
      </w:r>
    </w:p>
    <w:p w14:paraId="751B1D25"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c)产品停产半年及以上，恢复生产时；</w:t>
      </w:r>
    </w:p>
    <w:p w14:paraId="2C39F7DF"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d)出厂检验结果与上次型式检验有较大差异时；</w:t>
      </w:r>
    </w:p>
    <w:p w14:paraId="46E70159" w14:textId="77777777" w:rsidR="00FA228A" w:rsidRDefault="002B1446">
      <w:pPr>
        <w:pStyle w:val="af8"/>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e)国家质量监督机构或用户提出要求时。</w:t>
      </w:r>
    </w:p>
    <w:p w14:paraId="272B9D48"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cs="Arial"/>
          <w:bCs/>
          <w:color w:val="auto"/>
          <w:sz w:val="21"/>
          <w:szCs w:val="21"/>
          <w:lang w:val="en-US" w:bidi="en-US"/>
        </w:rPr>
        <w:t xml:space="preserve">7.2  </w:t>
      </w:r>
      <w:r>
        <w:rPr>
          <w:rFonts w:ascii="黑体" w:eastAsia="黑体" w:hAnsi="黑体"/>
          <w:bCs/>
          <w:color w:val="auto"/>
          <w:sz w:val="21"/>
          <w:szCs w:val="21"/>
        </w:rPr>
        <w:t>组批</w:t>
      </w:r>
    </w:p>
    <w:p w14:paraId="4F3DA6DA" w14:textId="77777777" w:rsidR="00FA228A" w:rsidRDefault="002B1446">
      <w:pPr>
        <w:pStyle w:val="af8"/>
        <w:spacing w:beforeLines="50" w:before="120" w:afterLines="50" w:after="120"/>
        <w:ind w:firstLineChars="200" w:firstLine="420"/>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—般情况下，以相同材料、相同工艺、相同规格、同时交付的产品为</w:t>
      </w:r>
      <w:r>
        <w:rPr>
          <w:rFonts w:asciiTheme="minorEastAsia" w:eastAsiaTheme="minorEastAsia" w:hAnsiTheme="minorEastAsia" w:hint="eastAsia"/>
          <w:color w:val="auto"/>
          <w:sz w:val="21"/>
          <w:szCs w:val="21"/>
        </w:rPr>
        <w:t>一</w:t>
      </w:r>
      <w:r>
        <w:rPr>
          <w:rFonts w:asciiTheme="minorEastAsia" w:eastAsiaTheme="minorEastAsia" w:hAnsiTheme="minorEastAsia"/>
          <w:color w:val="auto"/>
          <w:sz w:val="21"/>
          <w:szCs w:val="21"/>
        </w:rPr>
        <w:t>批。</w:t>
      </w:r>
    </w:p>
    <w:p w14:paraId="0B36CEEB"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hint="eastAsia"/>
          <w:bCs/>
          <w:color w:val="auto"/>
          <w:sz w:val="21"/>
          <w:szCs w:val="21"/>
          <w:lang w:val="en-US"/>
        </w:rPr>
        <w:t xml:space="preserve">7.3  </w:t>
      </w:r>
      <w:r>
        <w:rPr>
          <w:rFonts w:ascii="黑体" w:eastAsia="黑体" w:hAnsi="黑体"/>
          <w:bCs/>
          <w:color w:val="auto"/>
          <w:sz w:val="21"/>
          <w:szCs w:val="21"/>
        </w:rPr>
        <w:t>抽样</w:t>
      </w:r>
    </w:p>
    <w:p w14:paraId="50ACB90E" w14:textId="77777777" w:rsidR="00FA228A" w:rsidRDefault="002B1446">
      <w:pPr>
        <w:pStyle w:val="af8"/>
        <w:spacing w:beforeLines="50" w:before="120" w:afterLines="50" w:after="120"/>
        <w:rPr>
          <w:rFonts w:ascii="宋体" w:eastAsia="宋体" w:hAnsi="宋体"/>
          <w:color w:val="auto"/>
          <w:sz w:val="21"/>
          <w:szCs w:val="21"/>
        </w:rPr>
      </w:pPr>
      <w:r>
        <w:rPr>
          <w:rFonts w:ascii="黑体" w:eastAsia="黑体" w:hAnsi="黑体" w:cs="Gulim"/>
          <w:color w:val="auto"/>
          <w:sz w:val="21"/>
          <w:szCs w:val="21"/>
        </w:rPr>
        <w:t>7.</w:t>
      </w:r>
      <w:r>
        <w:rPr>
          <w:rFonts w:ascii="黑体" w:eastAsia="黑体" w:hAnsi="黑体" w:cs="Gulim" w:hint="eastAsia"/>
          <w:color w:val="auto"/>
          <w:sz w:val="21"/>
          <w:szCs w:val="21"/>
          <w:lang w:val="en-US"/>
        </w:rPr>
        <w:t>3</w:t>
      </w:r>
      <w:r>
        <w:rPr>
          <w:rFonts w:ascii="黑体" w:eastAsia="黑体" w:hAnsi="黑体" w:cs="Gulim"/>
          <w:color w:val="auto"/>
          <w:sz w:val="21"/>
          <w:szCs w:val="21"/>
        </w:rPr>
        <w:t>.</w:t>
      </w:r>
      <w:r>
        <w:rPr>
          <w:rFonts w:ascii="黑体" w:eastAsia="黑体" w:hAnsi="黑体" w:cs="Gulim" w:hint="eastAsia"/>
          <w:color w:val="auto"/>
          <w:sz w:val="21"/>
          <w:szCs w:val="21"/>
          <w:lang w:val="en-US"/>
        </w:rPr>
        <w:t>1</w:t>
      </w:r>
      <w:r>
        <w:rPr>
          <w:rFonts w:ascii="黑体" w:eastAsia="黑体" w:hAnsi="黑体" w:cs="Gulim"/>
          <w:color w:val="auto"/>
          <w:sz w:val="21"/>
          <w:szCs w:val="21"/>
          <w:lang w:val="en-US"/>
        </w:rPr>
        <w:t xml:space="preserve">  </w:t>
      </w:r>
      <w:r>
        <w:rPr>
          <w:rFonts w:ascii="宋体" w:eastAsia="宋体" w:hAnsi="宋体" w:cs="MingLiU"/>
          <w:color w:val="auto"/>
          <w:sz w:val="21"/>
          <w:szCs w:val="21"/>
        </w:rPr>
        <w:t>外观及尺寸偏差检验按照</w:t>
      </w:r>
      <w:r>
        <w:rPr>
          <w:rFonts w:ascii="宋体" w:eastAsia="宋体" w:hAnsi="宋体"/>
          <w:color w:val="auto"/>
          <w:sz w:val="21"/>
          <w:szCs w:val="21"/>
        </w:rPr>
        <w:t>GB/T 2828.1</w:t>
      </w:r>
      <w:r>
        <w:rPr>
          <w:rFonts w:ascii="宋体" w:eastAsia="宋体" w:hAnsi="宋体" w:cs="Times New Roman"/>
          <w:color w:val="auto"/>
          <w:sz w:val="21"/>
          <w:szCs w:val="21"/>
          <w:lang w:val="en-US" w:bidi="en-US"/>
        </w:rPr>
        <w:t>—</w:t>
      </w:r>
      <w:r>
        <w:rPr>
          <w:rFonts w:ascii="宋体" w:eastAsia="宋体" w:hAnsi="宋体"/>
          <w:color w:val="auto"/>
          <w:sz w:val="21"/>
          <w:szCs w:val="21"/>
        </w:rPr>
        <w:t>2012</w:t>
      </w:r>
      <w:r>
        <w:rPr>
          <w:rFonts w:ascii="宋体" w:eastAsia="宋体" w:hAnsi="宋体" w:cs="MingLiU"/>
          <w:color w:val="auto"/>
          <w:sz w:val="21"/>
          <w:szCs w:val="21"/>
        </w:rPr>
        <w:t>正常检验二次抽样方案，一般检验水平</w:t>
      </w:r>
      <w:r>
        <w:rPr>
          <w:rFonts w:ascii="宋体" w:eastAsia="宋体" w:hAnsi="宋体"/>
          <w:color w:val="auto"/>
          <w:sz w:val="21"/>
          <w:szCs w:val="21"/>
        </w:rPr>
        <w:t>I</w:t>
      </w:r>
      <w:r>
        <w:rPr>
          <w:rFonts w:ascii="宋体" w:eastAsia="宋体" w:hAnsi="宋体" w:cs="宋体" w:hint="eastAsia"/>
          <w:color w:val="auto"/>
          <w:sz w:val="21"/>
          <w:szCs w:val="21"/>
        </w:rPr>
        <w:t>，</w:t>
      </w:r>
      <w:r>
        <w:rPr>
          <w:rFonts w:ascii="宋体" w:eastAsia="宋体" w:hAnsi="宋体"/>
          <w:color w:val="auto"/>
          <w:sz w:val="21"/>
          <w:szCs w:val="21"/>
        </w:rPr>
        <w:t>AQL=6.5</w:t>
      </w:r>
      <w:r>
        <w:rPr>
          <w:rFonts w:ascii="宋体" w:eastAsia="宋体" w:hAnsi="宋体" w:hint="eastAsia"/>
          <w:color w:val="auto"/>
          <w:sz w:val="21"/>
          <w:szCs w:val="21"/>
        </w:rPr>
        <w:t>，</w:t>
      </w:r>
      <w:r>
        <w:rPr>
          <w:rFonts w:ascii="宋体" w:eastAsia="宋体" w:hAnsi="宋体" w:cs="MingLiU"/>
          <w:color w:val="auto"/>
          <w:sz w:val="21"/>
          <w:szCs w:val="21"/>
        </w:rPr>
        <w:t xml:space="preserve">见表 </w:t>
      </w:r>
      <w:r>
        <w:rPr>
          <w:rFonts w:ascii="宋体" w:eastAsia="宋体" w:hAnsi="宋体"/>
          <w:color w:val="auto"/>
          <w:sz w:val="21"/>
          <w:szCs w:val="21"/>
        </w:rPr>
        <w:t>3</w:t>
      </w:r>
      <w:r>
        <w:rPr>
          <w:rFonts w:ascii="宋体" w:eastAsia="宋体" w:hAnsi="宋体" w:hint="eastAsia"/>
          <w:color w:val="auto"/>
          <w:sz w:val="21"/>
          <w:szCs w:val="21"/>
        </w:rPr>
        <w:t>。</w:t>
      </w:r>
    </w:p>
    <w:p w14:paraId="0D4423F5" w14:textId="77777777" w:rsidR="00FA228A" w:rsidRDefault="002B1446">
      <w:pPr>
        <w:pStyle w:val="af8"/>
        <w:spacing w:beforeLines="100" w:before="240" w:afterLines="50" w:after="120"/>
        <w:jc w:val="center"/>
        <w:rPr>
          <w:rFonts w:ascii="黑体" w:eastAsia="黑体" w:hAnsi="黑体"/>
          <w:color w:val="auto"/>
          <w:sz w:val="21"/>
          <w:szCs w:val="21"/>
        </w:rPr>
      </w:pPr>
      <w:r>
        <w:rPr>
          <w:rFonts w:ascii="黑体" w:eastAsia="黑体" w:hAnsi="黑体"/>
          <w:color w:val="auto"/>
          <w:sz w:val="21"/>
          <w:szCs w:val="21"/>
        </w:rPr>
        <w:t>表</w:t>
      </w:r>
      <w:r>
        <w:rPr>
          <w:rFonts w:ascii="黑体" w:eastAsia="黑体" w:hAnsi="黑体" w:cs="Arial"/>
          <w:color w:val="auto"/>
          <w:sz w:val="21"/>
          <w:szCs w:val="21"/>
        </w:rPr>
        <w:t>3</w:t>
      </w:r>
      <w:r>
        <w:rPr>
          <w:rFonts w:ascii="黑体" w:eastAsia="黑体" w:hAnsi="黑体"/>
          <w:color w:val="auto"/>
          <w:sz w:val="21"/>
          <w:szCs w:val="21"/>
        </w:rPr>
        <w:t>抽样与合格判定方案</w:t>
      </w:r>
    </w:p>
    <w:tbl>
      <w:tblPr>
        <w:tblW w:w="9104" w:type="dxa"/>
        <w:jc w:val="center"/>
        <w:tblLayout w:type="fixed"/>
        <w:tblCellMar>
          <w:left w:w="10" w:type="dxa"/>
          <w:right w:w="10" w:type="dxa"/>
        </w:tblCellMar>
        <w:tblLook w:val="04A0" w:firstRow="1" w:lastRow="0" w:firstColumn="1" w:lastColumn="0" w:noHBand="0" w:noVBand="1"/>
      </w:tblPr>
      <w:tblGrid>
        <w:gridCol w:w="2151"/>
        <w:gridCol w:w="1145"/>
        <w:gridCol w:w="1134"/>
        <w:gridCol w:w="992"/>
        <w:gridCol w:w="1276"/>
        <w:gridCol w:w="1134"/>
        <w:gridCol w:w="1272"/>
      </w:tblGrid>
      <w:tr w:rsidR="00FA228A" w14:paraId="2DDCABA1" w14:textId="77777777" w:rsidTr="00CF2F66">
        <w:trPr>
          <w:trHeight w:hRule="exact" w:val="356"/>
          <w:tblHeader/>
          <w:jc w:val="center"/>
        </w:trPr>
        <w:tc>
          <w:tcPr>
            <w:tcW w:w="2151" w:type="dxa"/>
            <w:vMerge w:val="restart"/>
            <w:tcBorders>
              <w:top w:val="single" w:sz="12" w:space="0" w:color="auto"/>
              <w:left w:val="single" w:sz="12" w:space="0" w:color="auto"/>
              <w:bottom w:val="single" w:sz="6" w:space="0" w:color="auto"/>
              <w:right w:val="single" w:sz="6" w:space="0" w:color="auto"/>
            </w:tcBorders>
            <w:shd w:val="clear" w:color="auto" w:fill="FFFFFF"/>
            <w:vAlign w:val="center"/>
          </w:tcPr>
          <w:p w14:paraId="0A2427A1" w14:textId="77777777" w:rsidR="00FA228A" w:rsidRDefault="002B1446">
            <w:pPr>
              <w:pStyle w:val="af8"/>
              <w:jc w:val="center"/>
              <w:rPr>
                <w:rFonts w:ascii="宋体" w:eastAsia="宋体" w:hAnsi="宋体"/>
                <w:color w:val="auto"/>
                <w:sz w:val="18"/>
                <w:szCs w:val="18"/>
              </w:rPr>
            </w:pPr>
            <w:r>
              <w:rPr>
                <w:rFonts w:ascii="宋体" w:eastAsia="宋体" w:hAnsi="宋体"/>
                <w:color w:val="auto"/>
                <w:sz w:val="18"/>
                <w:szCs w:val="18"/>
              </w:rPr>
              <w:t>批量</w:t>
            </w:r>
          </w:p>
        </w:tc>
        <w:tc>
          <w:tcPr>
            <w:tcW w:w="3271"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2810F2C1" w14:textId="77777777" w:rsidR="00FA228A" w:rsidRDefault="002B1446">
            <w:pPr>
              <w:pStyle w:val="af8"/>
              <w:jc w:val="center"/>
              <w:rPr>
                <w:rFonts w:ascii="宋体" w:eastAsia="宋体" w:hAnsi="宋体"/>
                <w:color w:val="auto"/>
                <w:sz w:val="18"/>
                <w:szCs w:val="18"/>
              </w:rPr>
            </w:pPr>
            <w:r>
              <w:rPr>
                <w:rFonts w:ascii="宋体" w:eastAsia="宋体" w:hAnsi="宋体"/>
                <w:color w:val="auto"/>
                <w:sz w:val="18"/>
                <w:szCs w:val="18"/>
              </w:rPr>
              <w:t>第一次</w:t>
            </w:r>
          </w:p>
        </w:tc>
        <w:tc>
          <w:tcPr>
            <w:tcW w:w="3682" w:type="dxa"/>
            <w:gridSpan w:val="3"/>
            <w:tcBorders>
              <w:top w:val="single" w:sz="12" w:space="0" w:color="auto"/>
              <w:left w:val="single" w:sz="6" w:space="0" w:color="auto"/>
              <w:bottom w:val="single" w:sz="6" w:space="0" w:color="auto"/>
              <w:right w:val="single" w:sz="12" w:space="0" w:color="auto"/>
            </w:tcBorders>
            <w:shd w:val="clear" w:color="auto" w:fill="FFFFFF"/>
            <w:vAlign w:val="center"/>
          </w:tcPr>
          <w:p w14:paraId="2D3D907C" w14:textId="77777777" w:rsidR="00FA228A" w:rsidRDefault="002B1446">
            <w:pPr>
              <w:pStyle w:val="af8"/>
              <w:jc w:val="center"/>
              <w:rPr>
                <w:rFonts w:ascii="宋体" w:eastAsia="宋体" w:hAnsi="宋体"/>
                <w:color w:val="auto"/>
                <w:sz w:val="18"/>
                <w:szCs w:val="18"/>
              </w:rPr>
            </w:pPr>
            <w:r>
              <w:rPr>
                <w:rFonts w:ascii="宋体" w:eastAsia="宋体" w:hAnsi="宋体"/>
                <w:color w:val="auto"/>
                <w:sz w:val="18"/>
                <w:szCs w:val="18"/>
              </w:rPr>
              <w:t>第二次</w:t>
            </w:r>
          </w:p>
        </w:tc>
      </w:tr>
      <w:tr w:rsidR="00FA228A" w14:paraId="056DD95B" w14:textId="77777777" w:rsidTr="00CF2F66">
        <w:trPr>
          <w:trHeight w:hRule="exact" w:val="534"/>
          <w:tblHeader/>
          <w:jc w:val="center"/>
        </w:trPr>
        <w:tc>
          <w:tcPr>
            <w:tcW w:w="2151" w:type="dxa"/>
            <w:vMerge/>
            <w:tcBorders>
              <w:top w:val="single" w:sz="6" w:space="0" w:color="auto"/>
              <w:left w:val="single" w:sz="12" w:space="0" w:color="auto"/>
              <w:bottom w:val="single" w:sz="12" w:space="0" w:color="auto"/>
              <w:right w:val="single" w:sz="6" w:space="0" w:color="auto"/>
            </w:tcBorders>
            <w:shd w:val="clear" w:color="auto" w:fill="FFFFFF"/>
            <w:vAlign w:val="center"/>
          </w:tcPr>
          <w:p w14:paraId="05B11D61" w14:textId="77777777" w:rsidR="00FA228A" w:rsidRDefault="00FA228A">
            <w:pPr>
              <w:pStyle w:val="af8"/>
              <w:jc w:val="center"/>
              <w:rPr>
                <w:rFonts w:ascii="宋体" w:eastAsia="宋体" w:hAnsi="宋体"/>
                <w:color w:val="auto"/>
                <w:sz w:val="18"/>
                <w:szCs w:val="18"/>
              </w:rPr>
            </w:pPr>
          </w:p>
        </w:tc>
        <w:tc>
          <w:tcPr>
            <w:tcW w:w="1145" w:type="dxa"/>
            <w:tcBorders>
              <w:top w:val="single" w:sz="6" w:space="0" w:color="auto"/>
              <w:left w:val="single" w:sz="6" w:space="0" w:color="auto"/>
              <w:bottom w:val="single" w:sz="12" w:space="0" w:color="auto"/>
              <w:right w:val="single" w:sz="6" w:space="0" w:color="auto"/>
            </w:tcBorders>
            <w:shd w:val="clear" w:color="auto" w:fill="FFFFFF"/>
            <w:vAlign w:val="center"/>
          </w:tcPr>
          <w:p w14:paraId="76C0B633" w14:textId="77777777" w:rsidR="00FA228A" w:rsidRDefault="002B1446">
            <w:pPr>
              <w:pStyle w:val="af8"/>
              <w:jc w:val="center"/>
              <w:rPr>
                <w:rFonts w:ascii="宋体" w:eastAsia="宋体" w:hAnsi="宋体"/>
                <w:color w:val="auto"/>
                <w:sz w:val="18"/>
                <w:szCs w:val="18"/>
              </w:rPr>
            </w:pPr>
            <w:r>
              <w:rPr>
                <w:rFonts w:ascii="宋体" w:eastAsia="宋体" w:hAnsi="宋体"/>
                <w:color w:val="auto"/>
                <w:sz w:val="18"/>
                <w:szCs w:val="18"/>
              </w:rPr>
              <w:t>抽样数</w:t>
            </w:r>
          </w:p>
        </w:tc>
        <w:tc>
          <w:tcPr>
            <w:tcW w:w="1134" w:type="dxa"/>
            <w:tcBorders>
              <w:top w:val="single" w:sz="6" w:space="0" w:color="auto"/>
              <w:left w:val="single" w:sz="6" w:space="0" w:color="auto"/>
              <w:bottom w:val="single" w:sz="12" w:space="0" w:color="auto"/>
              <w:right w:val="single" w:sz="6" w:space="0" w:color="auto"/>
            </w:tcBorders>
            <w:shd w:val="clear" w:color="auto" w:fill="FFFFFF"/>
            <w:vAlign w:val="center"/>
          </w:tcPr>
          <w:p w14:paraId="5A1AC9EC" w14:textId="77777777" w:rsidR="00FA228A" w:rsidRDefault="002B1446">
            <w:pPr>
              <w:pStyle w:val="af8"/>
              <w:jc w:val="center"/>
              <w:rPr>
                <w:rFonts w:ascii="宋体" w:eastAsia="宋体" w:hAnsi="宋体"/>
                <w:color w:val="auto"/>
                <w:sz w:val="18"/>
                <w:szCs w:val="18"/>
              </w:rPr>
            </w:pPr>
            <w:r>
              <w:rPr>
                <w:rFonts w:ascii="宋体" w:eastAsia="宋体" w:hAnsi="宋体"/>
                <w:color w:val="auto"/>
                <w:sz w:val="18"/>
                <w:szCs w:val="18"/>
              </w:rPr>
              <w:t>接收数</w:t>
            </w:r>
          </w:p>
          <w:p w14:paraId="50C14544"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lang w:val="en-US" w:eastAsia="en-US" w:bidi="en-US"/>
              </w:rPr>
              <w:t>Ac</w:t>
            </w:r>
          </w:p>
        </w:tc>
        <w:tc>
          <w:tcPr>
            <w:tcW w:w="992" w:type="dxa"/>
            <w:tcBorders>
              <w:top w:val="single" w:sz="6" w:space="0" w:color="auto"/>
              <w:left w:val="single" w:sz="6" w:space="0" w:color="auto"/>
              <w:bottom w:val="single" w:sz="12" w:space="0" w:color="auto"/>
              <w:right w:val="single" w:sz="6" w:space="0" w:color="auto"/>
            </w:tcBorders>
            <w:shd w:val="clear" w:color="auto" w:fill="FFFFFF"/>
            <w:vAlign w:val="center"/>
          </w:tcPr>
          <w:p w14:paraId="218B1613" w14:textId="77777777" w:rsidR="00FA228A" w:rsidRDefault="002B1446">
            <w:pPr>
              <w:pStyle w:val="af8"/>
              <w:jc w:val="center"/>
              <w:rPr>
                <w:rFonts w:ascii="宋体" w:eastAsia="宋体" w:hAnsi="宋体"/>
                <w:color w:val="auto"/>
                <w:sz w:val="18"/>
                <w:szCs w:val="18"/>
              </w:rPr>
            </w:pPr>
            <w:r>
              <w:rPr>
                <w:rFonts w:ascii="宋体" w:eastAsia="宋体" w:hAnsi="宋体"/>
                <w:color w:val="auto"/>
                <w:sz w:val="18"/>
                <w:szCs w:val="18"/>
              </w:rPr>
              <w:t>拒收数</w:t>
            </w:r>
          </w:p>
          <w:p w14:paraId="6FDA9E9B" w14:textId="77777777" w:rsidR="00FA228A" w:rsidRDefault="002B1446">
            <w:pPr>
              <w:pStyle w:val="af8"/>
              <w:jc w:val="center"/>
              <w:rPr>
                <w:rFonts w:ascii="宋体" w:eastAsia="宋体" w:hAnsi="宋体"/>
                <w:color w:val="auto"/>
                <w:sz w:val="18"/>
                <w:szCs w:val="18"/>
              </w:rPr>
            </w:pPr>
            <w:r>
              <w:rPr>
                <w:rFonts w:ascii="宋体" w:eastAsia="宋体" w:hAnsi="宋体" w:cs="Times New Roman"/>
                <w:bCs/>
                <w:color w:val="auto"/>
                <w:sz w:val="18"/>
                <w:szCs w:val="18"/>
                <w:lang w:val="en-US" w:eastAsia="en-US" w:bidi="en-US"/>
              </w:rPr>
              <w:t>Re</w:t>
            </w:r>
          </w:p>
        </w:tc>
        <w:tc>
          <w:tcPr>
            <w:tcW w:w="1276" w:type="dxa"/>
            <w:tcBorders>
              <w:top w:val="single" w:sz="6" w:space="0" w:color="auto"/>
              <w:left w:val="single" w:sz="6" w:space="0" w:color="auto"/>
              <w:bottom w:val="single" w:sz="12" w:space="0" w:color="auto"/>
              <w:right w:val="single" w:sz="6" w:space="0" w:color="auto"/>
            </w:tcBorders>
            <w:shd w:val="clear" w:color="auto" w:fill="FFFFFF"/>
            <w:vAlign w:val="center"/>
          </w:tcPr>
          <w:p w14:paraId="310399FE" w14:textId="77777777" w:rsidR="00FA228A" w:rsidRDefault="002B1446">
            <w:pPr>
              <w:pStyle w:val="af8"/>
              <w:jc w:val="center"/>
              <w:rPr>
                <w:rFonts w:ascii="宋体" w:eastAsia="宋体" w:hAnsi="宋体"/>
                <w:color w:val="auto"/>
                <w:sz w:val="18"/>
                <w:szCs w:val="18"/>
              </w:rPr>
            </w:pPr>
            <w:r>
              <w:rPr>
                <w:rFonts w:ascii="宋体" w:eastAsia="宋体" w:hAnsi="宋体"/>
                <w:color w:val="auto"/>
                <w:sz w:val="18"/>
                <w:szCs w:val="18"/>
              </w:rPr>
              <w:t>抽样数</w:t>
            </w:r>
          </w:p>
        </w:tc>
        <w:tc>
          <w:tcPr>
            <w:tcW w:w="1134" w:type="dxa"/>
            <w:tcBorders>
              <w:top w:val="single" w:sz="6" w:space="0" w:color="auto"/>
              <w:left w:val="single" w:sz="6" w:space="0" w:color="auto"/>
              <w:bottom w:val="single" w:sz="12" w:space="0" w:color="auto"/>
              <w:right w:val="single" w:sz="6" w:space="0" w:color="auto"/>
            </w:tcBorders>
            <w:shd w:val="clear" w:color="auto" w:fill="FFFFFF"/>
            <w:vAlign w:val="center"/>
          </w:tcPr>
          <w:p w14:paraId="72377E83" w14:textId="77777777" w:rsidR="00FA228A" w:rsidRDefault="002B1446">
            <w:pPr>
              <w:pStyle w:val="af8"/>
              <w:jc w:val="center"/>
              <w:rPr>
                <w:rFonts w:ascii="宋体" w:eastAsia="宋体" w:hAnsi="宋体"/>
                <w:color w:val="auto"/>
                <w:sz w:val="18"/>
                <w:szCs w:val="18"/>
              </w:rPr>
            </w:pPr>
            <w:r>
              <w:rPr>
                <w:rFonts w:ascii="宋体" w:eastAsia="宋体" w:hAnsi="宋体"/>
                <w:color w:val="auto"/>
                <w:sz w:val="18"/>
                <w:szCs w:val="18"/>
              </w:rPr>
              <w:t>接收数</w:t>
            </w:r>
          </w:p>
          <w:p w14:paraId="55FD4E3E"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lang w:val="en-US" w:eastAsia="en-US" w:bidi="en-US"/>
              </w:rPr>
              <w:t>Ac</w:t>
            </w:r>
          </w:p>
        </w:tc>
        <w:tc>
          <w:tcPr>
            <w:tcW w:w="1272" w:type="dxa"/>
            <w:tcBorders>
              <w:top w:val="single" w:sz="6" w:space="0" w:color="auto"/>
              <w:left w:val="single" w:sz="6" w:space="0" w:color="auto"/>
              <w:bottom w:val="single" w:sz="12" w:space="0" w:color="auto"/>
              <w:right w:val="single" w:sz="12" w:space="0" w:color="auto"/>
            </w:tcBorders>
            <w:shd w:val="clear" w:color="auto" w:fill="FFFFFF"/>
            <w:vAlign w:val="center"/>
          </w:tcPr>
          <w:p w14:paraId="71AF74AA" w14:textId="77777777" w:rsidR="00FA228A" w:rsidRDefault="002B1446">
            <w:pPr>
              <w:pStyle w:val="af8"/>
              <w:jc w:val="center"/>
              <w:rPr>
                <w:rFonts w:ascii="宋体" w:eastAsia="宋体" w:hAnsi="宋体"/>
                <w:color w:val="auto"/>
                <w:sz w:val="18"/>
                <w:szCs w:val="18"/>
              </w:rPr>
            </w:pPr>
            <w:r>
              <w:rPr>
                <w:rFonts w:ascii="宋体" w:eastAsia="宋体" w:hAnsi="宋体"/>
                <w:color w:val="auto"/>
                <w:sz w:val="18"/>
                <w:szCs w:val="18"/>
              </w:rPr>
              <w:t>拒收数</w:t>
            </w:r>
          </w:p>
          <w:p w14:paraId="731B9D48" w14:textId="77777777" w:rsidR="00FA228A" w:rsidRDefault="002B1446">
            <w:pPr>
              <w:pStyle w:val="af8"/>
              <w:jc w:val="center"/>
              <w:rPr>
                <w:rFonts w:ascii="宋体" w:eastAsia="宋体" w:hAnsi="宋体"/>
                <w:color w:val="auto"/>
                <w:sz w:val="18"/>
                <w:szCs w:val="18"/>
              </w:rPr>
            </w:pPr>
            <w:r>
              <w:rPr>
                <w:rFonts w:ascii="宋体" w:eastAsia="宋体" w:hAnsi="宋体" w:cs="Times New Roman"/>
                <w:bCs/>
                <w:color w:val="auto"/>
                <w:sz w:val="18"/>
                <w:szCs w:val="18"/>
                <w:lang w:val="en-US" w:eastAsia="en-US" w:bidi="en-US"/>
              </w:rPr>
              <w:t>Re</w:t>
            </w:r>
          </w:p>
        </w:tc>
      </w:tr>
      <w:tr w:rsidR="00FA228A" w14:paraId="0985CE09" w14:textId="77777777" w:rsidTr="00CF2F66">
        <w:trPr>
          <w:trHeight w:val="340"/>
          <w:jc w:val="center"/>
        </w:trPr>
        <w:tc>
          <w:tcPr>
            <w:tcW w:w="2151" w:type="dxa"/>
            <w:tcBorders>
              <w:top w:val="single" w:sz="12" w:space="0" w:color="auto"/>
              <w:left w:val="single" w:sz="12" w:space="0" w:color="auto"/>
              <w:bottom w:val="single" w:sz="4" w:space="0" w:color="auto"/>
              <w:right w:val="single" w:sz="6" w:space="0" w:color="auto"/>
            </w:tcBorders>
            <w:shd w:val="clear" w:color="auto" w:fill="FFFFFF"/>
            <w:vAlign w:val="center"/>
          </w:tcPr>
          <w:p w14:paraId="623837D2" w14:textId="77777777" w:rsidR="00FA228A" w:rsidRPr="00CF2F66" w:rsidRDefault="002B1446">
            <w:pPr>
              <w:pStyle w:val="af8"/>
              <w:jc w:val="center"/>
              <w:rPr>
                <w:rFonts w:ascii="宋体" w:eastAsia="宋体" w:hAnsi="宋体" w:cs="Times New Roman"/>
                <w:color w:val="auto"/>
                <w:sz w:val="18"/>
                <w:szCs w:val="18"/>
              </w:rPr>
            </w:pPr>
            <w:r>
              <w:rPr>
                <w:rFonts w:ascii="宋体" w:eastAsia="宋体" w:hAnsi="宋体" w:cs="Times New Roman" w:hint="eastAsia"/>
                <w:color w:val="auto"/>
                <w:sz w:val="18"/>
                <w:szCs w:val="18"/>
              </w:rPr>
              <w:t>≤</w:t>
            </w:r>
            <w:r>
              <w:rPr>
                <w:rFonts w:ascii="宋体" w:eastAsia="宋体" w:hAnsi="宋体" w:cs="Times New Roman"/>
                <w:color w:val="auto"/>
                <w:sz w:val="18"/>
                <w:szCs w:val="18"/>
              </w:rPr>
              <w:t>150</w:t>
            </w:r>
          </w:p>
        </w:tc>
        <w:tc>
          <w:tcPr>
            <w:tcW w:w="1145" w:type="dxa"/>
            <w:tcBorders>
              <w:top w:val="single" w:sz="12" w:space="0" w:color="auto"/>
              <w:left w:val="single" w:sz="6" w:space="0" w:color="auto"/>
              <w:bottom w:val="single" w:sz="4" w:space="0" w:color="auto"/>
              <w:right w:val="single" w:sz="6" w:space="0" w:color="auto"/>
            </w:tcBorders>
            <w:shd w:val="clear" w:color="auto" w:fill="FFFFFF"/>
            <w:vAlign w:val="center"/>
          </w:tcPr>
          <w:p w14:paraId="21C2633C" w14:textId="77777777" w:rsidR="00FA228A" w:rsidRPr="00CF2F66" w:rsidRDefault="002B1446">
            <w:pPr>
              <w:pStyle w:val="af8"/>
              <w:jc w:val="center"/>
              <w:rPr>
                <w:rFonts w:ascii="宋体" w:eastAsia="宋体" w:hAnsi="宋体" w:cs="Times New Roman"/>
                <w:color w:val="auto"/>
                <w:sz w:val="18"/>
                <w:szCs w:val="18"/>
              </w:rPr>
            </w:pPr>
            <w:r>
              <w:rPr>
                <w:rFonts w:ascii="宋体" w:eastAsia="宋体" w:hAnsi="宋体" w:cs="Times New Roman"/>
                <w:color w:val="auto"/>
                <w:sz w:val="18"/>
                <w:szCs w:val="18"/>
              </w:rPr>
              <w:t>5</w:t>
            </w:r>
          </w:p>
        </w:tc>
        <w:tc>
          <w:tcPr>
            <w:tcW w:w="1134" w:type="dxa"/>
            <w:tcBorders>
              <w:top w:val="single" w:sz="12" w:space="0" w:color="auto"/>
              <w:left w:val="single" w:sz="6" w:space="0" w:color="auto"/>
              <w:bottom w:val="single" w:sz="4" w:space="0" w:color="auto"/>
              <w:right w:val="single" w:sz="6" w:space="0" w:color="auto"/>
            </w:tcBorders>
            <w:shd w:val="clear" w:color="auto" w:fill="FFFFFF"/>
            <w:vAlign w:val="center"/>
          </w:tcPr>
          <w:p w14:paraId="3965B682" w14:textId="77777777" w:rsidR="00FA228A" w:rsidRPr="00CF2F66" w:rsidRDefault="002B1446">
            <w:pPr>
              <w:pStyle w:val="af8"/>
              <w:jc w:val="center"/>
              <w:rPr>
                <w:rFonts w:ascii="宋体" w:eastAsia="宋体" w:hAnsi="宋体" w:cs="Times New Roman"/>
                <w:color w:val="auto"/>
                <w:sz w:val="18"/>
                <w:szCs w:val="18"/>
              </w:rPr>
            </w:pPr>
            <w:r>
              <w:rPr>
                <w:rFonts w:ascii="宋体" w:eastAsia="宋体" w:hAnsi="宋体" w:cs="Times New Roman"/>
                <w:color w:val="auto"/>
                <w:sz w:val="18"/>
                <w:szCs w:val="18"/>
              </w:rPr>
              <w:t>0</w:t>
            </w:r>
          </w:p>
        </w:tc>
        <w:tc>
          <w:tcPr>
            <w:tcW w:w="992" w:type="dxa"/>
            <w:tcBorders>
              <w:top w:val="single" w:sz="12" w:space="0" w:color="auto"/>
              <w:left w:val="single" w:sz="6" w:space="0" w:color="auto"/>
              <w:bottom w:val="single" w:sz="4" w:space="0" w:color="auto"/>
              <w:right w:val="single" w:sz="6" w:space="0" w:color="auto"/>
            </w:tcBorders>
            <w:shd w:val="clear" w:color="auto" w:fill="FFFFFF"/>
            <w:vAlign w:val="center"/>
          </w:tcPr>
          <w:p w14:paraId="0E177E88" w14:textId="77777777" w:rsidR="00FA228A" w:rsidRPr="00CF2F66" w:rsidRDefault="002B1446">
            <w:pPr>
              <w:pStyle w:val="af8"/>
              <w:jc w:val="center"/>
              <w:rPr>
                <w:rFonts w:ascii="宋体" w:eastAsia="宋体" w:hAnsi="宋体" w:cs="Times New Roman"/>
                <w:color w:val="auto"/>
                <w:sz w:val="18"/>
                <w:szCs w:val="18"/>
              </w:rPr>
            </w:pPr>
            <w:r>
              <w:rPr>
                <w:rFonts w:ascii="宋体" w:eastAsia="宋体" w:hAnsi="宋体" w:cs="Times New Roman"/>
                <w:color w:val="auto"/>
                <w:sz w:val="18"/>
                <w:szCs w:val="18"/>
              </w:rPr>
              <w:t>2</w:t>
            </w:r>
          </w:p>
        </w:tc>
        <w:tc>
          <w:tcPr>
            <w:tcW w:w="1276" w:type="dxa"/>
            <w:tcBorders>
              <w:top w:val="single" w:sz="12" w:space="0" w:color="auto"/>
              <w:left w:val="single" w:sz="6" w:space="0" w:color="auto"/>
              <w:bottom w:val="single" w:sz="4" w:space="0" w:color="auto"/>
              <w:right w:val="single" w:sz="6" w:space="0" w:color="auto"/>
            </w:tcBorders>
            <w:shd w:val="clear" w:color="auto" w:fill="FFFFFF"/>
            <w:vAlign w:val="center"/>
          </w:tcPr>
          <w:p w14:paraId="365DF110" w14:textId="77777777" w:rsidR="00FA228A" w:rsidRPr="00CF2F66" w:rsidRDefault="002B1446">
            <w:pPr>
              <w:pStyle w:val="af8"/>
              <w:jc w:val="center"/>
              <w:rPr>
                <w:rFonts w:ascii="宋体" w:eastAsia="宋体" w:hAnsi="宋体" w:cs="Times New Roman"/>
                <w:color w:val="auto"/>
                <w:sz w:val="18"/>
                <w:szCs w:val="18"/>
              </w:rPr>
            </w:pPr>
            <w:r>
              <w:rPr>
                <w:rFonts w:ascii="宋体" w:eastAsia="宋体" w:hAnsi="宋体" w:cs="Times New Roman"/>
                <w:color w:val="auto"/>
                <w:sz w:val="18"/>
                <w:szCs w:val="18"/>
              </w:rPr>
              <w:t>5(10)</w:t>
            </w:r>
          </w:p>
        </w:tc>
        <w:tc>
          <w:tcPr>
            <w:tcW w:w="1134" w:type="dxa"/>
            <w:tcBorders>
              <w:top w:val="single" w:sz="12" w:space="0" w:color="auto"/>
              <w:left w:val="single" w:sz="6" w:space="0" w:color="auto"/>
              <w:bottom w:val="single" w:sz="4" w:space="0" w:color="auto"/>
              <w:right w:val="single" w:sz="6" w:space="0" w:color="auto"/>
            </w:tcBorders>
            <w:shd w:val="clear" w:color="auto" w:fill="FFFFFF"/>
            <w:vAlign w:val="center"/>
          </w:tcPr>
          <w:p w14:paraId="4CF5BB7E" w14:textId="77777777" w:rsidR="00FA228A" w:rsidRPr="00CF2F66" w:rsidRDefault="002B1446">
            <w:pPr>
              <w:pStyle w:val="af8"/>
              <w:jc w:val="center"/>
              <w:rPr>
                <w:rFonts w:ascii="宋体" w:eastAsia="宋体" w:hAnsi="宋体" w:cs="Times New Roman"/>
                <w:color w:val="auto"/>
                <w:sz w:val="18"/>
                <w:szCs w:val="18"/>
              </w:rPr>
            </w:pPr>
            <w:r>
              <w:rPr>
                <w:rFonts w:ascii="宋体" w:eastAsia="宋体" w:hAnsi="宋体" w:cs="Times New Roman"/>
                <w:color w:val="auto"/>
                <w:sz w:val="18"/>
                <w:szCs w:val="18"/>
              </w:rPr>
              <w:t>1</w:t>
            </w:r>
          </w:p>
        </w:tc>
        <w:tc>
          <w:tcPr>
            <w:tcW w:w="1272" w:type="dxa"/>
            <w:tcBorders>
              <w:top w:val="single" w:sz="12" w:space="0" w:color="auto"/>
              <w:left w:val="single" w:sz="6" w:space="0" w:color="auto"/>
              <w:bottom w:val="single" w:sz="4" w:space="0" w:color="auto"/>
              <w:right w:val="single" w:sz="12" w:space="0" w:color="auto"/>
            </w:tcBorders>
            <w:shd w:val="clear" w:color="auto" w:fill="FFFFFF"/>
            <w:vAlign w:val="center"/>
          </w:tcPr>
          <w:p w14:paraId="0A26B1F6" w14:textId="77777777" w:rsidR="00FA228A" w:rsidRPr="00CF2F66" w:rsidRDefault="002B1446">
            <w:pPr>
              <w:pStyle w:val="af8"/>
              <w:jc w:val="center"/>
              <w:rPr>
                <w:rFonts w:ascii="宋体" w:eastAsia="宋体" w:hAnsi="宋体" w:cs="Times New Roman"/>
                <w:color w:val="auto"/>
                <w:sz w:val="18"/>
                <w:szCs w:val="18"/>
              </w:rPr>
            </w:pPr>
            <w:r>
              <w:rPr>
                <w:rFonts w:ascii="宋体" w:eastAsia="宋体" w:hAnsi="宋体" w:cs="Times New Roman"/>
                <w:color w:val="auto"/>
                <w:sz w:val="18"/>
                <w:szCs w:val="18"/>
              </w:rPr>
              <w:t>2</w:t>
            </w:r>
          </w:p>
        </w:tc>
      </w:tr>
      <w:tr w:rsidR="00FA228A" w14:paraId="295D7F1C" w14:textId="77777777" w:rsidTr="00CF2F66">
        <w:trPr>
          <w:trHeight w:val="340"/>
          <w:jc w:val="center"/>
        </w:trPr>
        <w:tc>
          <w:tcPr>
            <w:tcW w:w="2151" w:type="dxa"/>
            <w:tcBorders>
              <w:top w:val="single" w:sz="4" w:space="0" w:color="auto"/>
              <w:left w:val="single" w:sz="12" w:space="0" w:color="auto"/>
              <w:bottom w:val="single" w:sz="4" w:space="0" w:color="auto"/>
            </w:tcBorders>
            <w:shd w:val="clear" w:color="auto" w:fill="FFFFFF"/>
            <w:vAlign w:val="center"/>
          </w:tcPr>
          <w:p w14:paraId="6D3DF46D"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lang w:val="en-US" w:eastAsia="en-US" w:bidi="en-US"/>
              </w:rPr>
              <w:t>15</w:t>
            </w:r>
            <w:r>
              <w:rPr>
                <w:rFonts w:ascii="宋体" w:eastAsia="宋体" w:hAnsi="宋体" w:cs="Times New Roman" w:hint="eastAsia"/>
                <w:color w:val="auto"/>
                <w:sz w:val="18"/>
                <w:szCs w:val="18"/>
                <w:lang w:val="en-US" w:bidi="en-US"/>
              </w:rPr>
              <w:t>1</w:t>
            </w:r>
            <w:r>
              <w:rPr>
                <w:rFonts w:ascii="宋体" w:eastAsia="宋体" w:hAnsi="宋体" w:cs="Times New Roman"/>
                <w:color w:val="auto"/>
                <w:sz w:val="18"/>
                <w:szCs w:val="18"/>
                <w:lang w:val="en-US" w:eastAsia="en-US" w:bidi="en-US"/>
              </w:rPr>
              <w:t xml:space="preserve"> </w:t>
            </w:r>
            <w:r>
              <w:rPr>
                <w:rFonts w:ascii="宋体" w:eastAsia="宋体" w:hAnsi="宋体" w:cs="宋体" w:hint="eastAsia"/>
                <w:color w:val="auto"/>
                <w:sz w:val="18"/>
                <w:szCs w:val="18"/>
              </w:rPr>
              <w:t>～</w:t>
            </w:r>
            <w:r>
              <w:rPr>
                <w:rFonts w:ascii="宋体" w:eastAsia="宋体" w:hAnsi="宋体" w:cs="Times New Roman"/>
                <w:color w:val="auto"/>
                <w:sz w:val="18"/>
                <w:szCs w:val="18"/>
                <w:lang w:val="en-US" w:eastAsia="en-US" w:bidi="en-US"/>
              </w:rPr>
              <w:t xml:space="preserve"> 280</w:t>
            </w:r>
          </w:p>
        </w:tc>
        <w:tc>
          <w:tcPr>
            <w:tcW w:w="1145" w:type="dxa"/>
            <w:tcBorders>
              <w:top w:val="single" w:sz="4" w:space="0" w:color="auto"/>
              <w:left w:val="single" w:sz="4" w:space="0" w:color="auto"/>
              <w:bottom w:val="single" w:sz="4" w:space="0" w:color="auto"/>
            </w:tcBorders>
            <w:shd w:val="clear" w:color="auto" w:fill="FFFFFF"/>
            <w:vAlign w:val="center"/>
          </w:tcPr>
          <w:p w14:paraId="7CD6EC89"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lang w:val="en-US" w:bidi="en-US"/>
              </w:rPr>
              <w:t>8</w:t>
            </w:r>
          </w:p>
        </w:tc>
        <w:tc>
          <w:tcPr>
            <w:tcW w:w="1134" w:type="dxa"/>
            <w:tcBorders>
              <w:top w:val="single" w:sz="4" w:space="0" w:color="auto"/>
              <w:left w:val="single" w:sz="4" w:space="0" w:color="auto"/>
              <w:bottom w:val="single" w:sz="4" w:space="0" w:color="auto"/>
            </w:tcBorders>
            <w:shd w:val="clear" w:color="auto" w:fill="FFFFFF"/>
            <w:vAlign w:val="center"/>
          </w:tcPr>
          <w:p w14:paraId="5C3D362F"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0</w:t>
            </w:r>
          </w:p>
        </w:tc>
        <w:tc>
          <w:tcPr>
            <w:tcW w:w="992" w:type="dxa"/>
            <w:tcBorders>
              <w:top w:val="single" w:sz="4" w:space="0" w:color="auto"/>
              <w:left w:val="single" w:sz="4" w:space="0" w:color="auto"/>
              <w:bottom w:val="single" w:sz="4" w:space="0" w:color="auto"/>
            </w:tcBorders>
            <w:shd w:val="clear" w:color="auto" w:fill="FFFFFF"/>
            <w:vAlign w:val="center"/>
          </w:tcPr>
          <w:p w14:paraId="33549100"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3</w:t>
            </w:r>
          </w:p>
        </w:tc>
        <w:tc>
          <w:tcPr>
            <w:tcW w:w="1276" w:type="dxa"/>
            <w:tcBorders>
              <w:top w:val="single" w:sz="4" w:space="0" w:color="auto"/>
              <w:left w:val="single" w:sz="4" w:space="0" w:color="auto"/>
              <w:bottom w:val="single" w:sz="4" w:space="0" w:color="auto"/>
            </w:tcBorders>
            <w:shd w:val="clear" w:color="auto" w:fill="FFFFFF"/>
            <w:vAlign w:val="center"/>
          </w:tcPr>
          <w:p w14:paraId="4E4B845E"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8(16)</w:t>
            </w:r>
          </w:p>
        </w:tc>
        <w:tc>
          <w:tcPr>
            <w:tcW w:w="1134" w:type="dxa"/>
            <w:tcBorders>
              <w:top w:val="single" w:sz="4" w:space="0" w:color="auto"/>
              <w:left w:val="single" w:sz="4" w:space="0" w:color="auto"/>
              <w:bottom w:val="single" w:sz="4" w:space="0" w:color="auto"/>
            </w:tcBorders>
            <w:shd w:val="clear" w:color="auto" w:fill="FFFFFF"/>
            <w:vAlign w:val="center"/>
          </w:tcPr>
          <w:p w14:paraId="4221DC0C"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3</w:t>
            </w:r>
          </w:p>
        </w:tc>
        <w:tc>
          <w:tcPr>
            <w:tcW w:w="1272" w:type="dxa"/>
            <w:tcBorders>
              <w:top w:val="single" w:sz="4" w:space="0" w:color="auto"/>
              <w:left w:val="single" w:sz="4" w:space="0" w:color="auto"/>
              <w:bottom w:val="single" w:sz="4" w:space="0" w:color="auto"/>
              <w:right w:val="single" w:sz="12" w:space="0" w:color="auto"/>
            </w:tcBorders>
            <w:shd w:val="clear" w:color="auto" w:fill="FFFFFF"/>
            <w:vAlign w:val="center"/>
          </w:tcPr>
          <w:p w14:paraId="2803804B" w14:textId="77777777" w:rsidR="00FA228A" w:rsidRDefault="002B1446">
            <w:pPr>
              <w:pStyle w:val="af8"/>
              <w:jc w:val="center"/>
              <w:rPr>
                <w:rFonts w:ascii="宋体" w:eastAsia="宋体" w:hAnsi="宋体"/>
                <w:color w:val="auto"/>
                <w:sz w:val="18"/>
                <w:szCs w:val="18"/>
              </w:rPr>
            </w:pPr>
            <w:r>
              <w:rPr>
                <w:rFonts w:ascii="宋体" w:eastAsia="宋体" w:hAnsi="宋体" w:cs="Times New Roman"/>
                <w:iCs/>
                <w:color w:val="auto"/>
                <w:sz w:val="18"/>
                <w:szCs w:val="18"/>
              </w:rPr>
              <w:t>4</w:t>
            </w:r>
          </w:p>
        </w:tc>
      </w:tr>
      <w:tr w:rsidR="00FA228A" w14:paraId="18CA603D" w14:textId="77777777">
        <w:trPr>
          <w:trHeight w:val="340"/>
          <w:jc w:val="center"/>
        </w:trPr>
        <w:tc>
          <w:tcPr>
            <w:tcW w:w="2151" w:type="dxa"/>
            <w:tcBorders>
              <w:top w:val="single" w:sz="4" w:space="0" w:color="auto"/>
              <w:left w:val="single" w:sz="12" w:space="0" w:color="auto"/>
              <w:bottom w:val="single" w:sz="4" w:space="0" w:color="auto"/>
            </w:tcBorders>
            <w:shd w:val="clear" w:color="auto" w:fill="FFFFFF"/>
            <w:vAlign w:val="center"/>
          </w:tcPr>
          <w:p w14:paraId="02E2220D"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lang w:val="en-US" w:eastAsia="en-US" w:bidi="en-US"/>
              </w:rPr>
              <w:t>2</w:t>
            </w:r>
            <w:r>
              <w:rPr>
                <w:rFonts w:ascii="宋体" w:eastAsia="宋体" w:hAnsi="宋体" w:cs="Times New Roman"/>
                <w:color w:val="auto"/>
                <w:sz w:val="18"/>
                <w:szCs w:val="18"/>
                <w:lang w:val="en-US" w:bidi="en-US"/>
              </w:rPr>
              <w:t>8</w:t>
            </w:r>
            <w:r>
              <w:rPr>
                <w:rFonts w:ascii="宋体" w:eastAsia="宋体" w:hAnsi="宋体" w:cs="Times New Roman"/>
                <w:color w:val="auto"/>
                <w:sz w:val="18"/>
                <w:szCs w:val="18"/>
                <w:lang w:val="en-US" w:eastAsia="en-US" w:bidi="en-US"/>
              </w:rPr>
              <w:t xml:space="preserve">1 </w:t>
            </w:r>
            <w:r>
              <w:rPr>
                <w:rFonts w:ascii="宋体" w:eastAsia="宋体" w:hAnsi="宋体" w:cs="宋体" w:hint="eastAsia"/>
                <w:color w:val="auto"/>
                <w:sz w:val="18"/>
                <w:szCs w:val="18"/>
              </w:rPr>
              <w:t>～</w:t>
            </w:r>
            <w:r>
              <w:rPr>
                <w:rFonts w:ascii="宋体" w:eastAsia="宋体" w:hAnsi="宋体" w:cs="Times New Roman"/>
                <w:color w:val="auto"/>
                <w:sz w:val="18"/>
                <w:szCs w:val="18"/>
                <w:lang w:val="en-US" w:eastAsia="en-US" w:bidi="en-US"/>
              </w:rPr>
              <w:t xml:space="preserve"> 500</w:t>
            </w:r>
          </w:p>
        </w:tc>
        <w:tc>
          <w:tcPr>
            <w:tcW w:w="1145" w:type="dxa"/>
            <w:tcBorders>
              <w:top w:val="single" w:sz="4" w:space="0" w:color="auto"/>
              <w:left w:val="single" w:sz="4" w:space="0" w:color="auto"/>
              <w:bottom w:val="single" w:sz="4" w:space="0" w:color="auto"/>
            </w:tcBorders>
            <w:shd w:val="clear" w:color="auto" w:fill="FFFFFF"/>
            <w:vAlign w:val="center"/>
          </w:tcPr>
          <w:p w14:paraId="38410E23"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13</w:t>
            </w:r>
          </w:p>
        </w:tc>
        <w:tc>
          <w:tcPr>
            <w:tcW w:w="1134" w:type="dxa"/>
            <w:tcBorders>
              <w:top w:val="single" w:sz="4" w:space="0" w:color="auto"/>
              <w:left w:val="single" w:sz="4" w:space="0" w:color="auto"/>
              <w:bottom w:val="single" w:sz="4" w:space="0" w:color="auto"/>
            </w:tcBorders>
            <w:shd w:val="clear" w:color="auto" w:fill="FFFFFF"/>
            <w:vAlign w:val="center"/>
          </w:tcPr>
          <w:p w14:paraId="32C81E26"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1</w:t>
            </w:r>
          </w:p>
        </w:tc>
        <w:tc>
          <w:tcPr>
            <w:tcW w:w="992" w:type="dxa"/>
            <w:tcBorders>
              <w:top w:val="single" w:sz="4" w:space="0" w:color="auto"/>
              <w:left w:val="single" w:sz="4" w:space="0" w:color="auto"/>
              <w:bottom w:val="single" w:sz="4" w:space="0" w:color="auto"/>
            </w:tcBorders>
            <w:shd w:val="clear" w:color="auto" w:fill="FFFFFF"/>
            <w:vAlign w:val="center"/>
          </w:tcPr>
          <w:p w14:paraId="42396295"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3</w:t>
            </w:r>
          </w:p>
        </w:tc>
        <w:tc>
          <w:tcPr>
            <w:tcW w:w="1276" w:type="dxa"/>
            <w:tcBorders>
              <w:top w:val="single" w:sz="4" w:space="0" w:color="auto"/>
              <w:left w:val="single" w:sz="4" w:space="0" w:color="auto"/>
              <w:bottom w:val="single" w:sz="4" w:space="0" w:color="auto"/>
            </w:tcBorders>
            <w:shd w:val="clear" w:color="auto" w:fill="FFFFFF"/>
            <w:vAlign w:val="center"/>
          </w:tcPr>
          <w:p w14:paraId="2E87D29C"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13(26)</w:t>
            </w:r>
          </w:p>
        </w:tc>
        <w:tc>
          <w:tcPr>
            <w:tcW w:w="1134" w:type="dxa"/>
            <w:tcBorders>
              <w:top w:val="single" w:sz="4" w:space="0" w:color="auto"/>
              <w:left w:val="single" w:sz="4" w:space="0" w:color="auto"/>
              <w:bottom w:val="single" w:sz="4" w:space="0" w:color="auto"/>
            </w:tcBorders>
            <w:shd w:val="clear" w:color="auto" w:fill="FFFFFF"/>
            <w:vAlign w:val="center"/>
          </w:tcPr>
          <w:p w14:paraId="2BA77467"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4</w:t>
            </w:r>
          </w:p>
        </w:tc>
        <w:tc>
          <w:tcPr>
            <w:tcW w:w="1272" w:type="dxa"/>
            <w:tcBorders>
              <w:top w:val="single" w:sz="4" w:space="0" w:color="auto"/>
              <w:left w:val="single" w:sz="4" w:space="0" w:color="auto"/>
              <w:bottom w:val="single" w:sz="4" w:space="0" w:color="auto"/>
              <w:right w:val="single" w:sz="12" w:space="0" w:color="auto"/>
            </w:tcBorders>
            <w:shd w:val="clear" w:color="auto" w:fill="FFFFFF"/>
            <w:vAlign w:val="center"/>
          </w:tcPr>
          <w:p w14:paraId="52296311" w14:textId="77777777" w:rsidR="00FA228A" w:rsidRDefault="002B1446">
            <w:pPr>
              <w:pStyle w:val="af8"/>
              <w:jc w:val="center"/>
              <w:rPr>
                <w:rFonts w:ascii="宋体" w:eastAsia="宋体" w:hAnsi="宋体"/>
                <w:color w:val="auto"/>
                <w:sz w:val="18"/>
                <w:szCs w:val="18"/>
              </w:rPr>
            </w:pPr>
            <w:r>
              <w:rPr>
                <w:rFonts w:ascii="宋体" w:eastAsia="宋体" w:hAnsi="宋体" w:cs="Times New Roman"/>
                <w:iCs/>
                <w:color w:val="auto"/>
                <w:sz w:val="18"/>
                <w:szCs w:val="18"/>
              </w:rPr>
              <w:t>5</w:t>
            </w:r>
          </w:p>
        </w:tc>
      </w:tr>
      <w:tr w:rsidR="00FA228A" w14:paraId="2DC93D3F" w14:textId="77777777">
        <w:trPr>
          <w:trHeight w:val="340"/>
          <w:jc w:val="center"/>
        </w:trPr>
        <w:tc>
          <w:tcPr>
            <w:tcW w:w="2151" w:type="dxa"/>
            <w:tcBorders>
              <w:top w:val="single" w:sz="4" w:space="0" w:color="auto"/>
              <w:left w:val="single" w:sz="12" w:space="0" w:color="auto"/>
              <w:bottom w:val="single" w:sz="4" w:space="0" w:color="auto"/>
            </w:tcBorders>
            <w:shd w:val="clear" w:color="auto" w:fill="FFFFFF"/>
            <w:vAlign w:val="center"/>
          </w:tcPr>
          <w:p w14:paraId="26DACE91"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501</w:t>
            </w:r>
            <w:r>
              <w:rPr>
                <w:rFonts w:ascii="宋体" w:eastAsia="宋体" w:hAnsi="宋体" w:cs="宋体" w:hint="eastAsia"/>
                <w:color w:val="auto"/>
                <w:sz w:val="18"/>
                <w:szCs w:val="18"/>
              </w:rPr>
              <w:t>～</w:t>
            </w:r>
            <w:r>
              <w:rPr>
                <w:rFonts w:ascii="宋体" w:eastAsia="宋体" w:hAnsi="宋体" w:cs="Times New Roman"/>
                <w:color w:val="auto"/>
                <w:sz w:val="18"/>
                <w:szCs w:val="18"/>
              </w:rPr>
              <w:t>200</w:t>
            </w:r>
          </w:p>
        </w:tc>
        <w:tc>
          <w:tcPr>
            <w:tcW w:w="1145" w:type="dxa"/>
            <w:tcBorders>
              <w:top w:val="single" w:sz="4" w:space="0" w:color="auto"/>
              <w:left w:val="single" w:sz="4" w:space="0" w:color="auto"/>
              <w:bottom w:val="single" w:sz="4" w:space="0" w:color="auto"/>
            </w:tcBorders>
            <w:shd w:val="clear" w:color="auto" w:fill="FFFFFF"/>
            <w:vAlign w:val="center"/>
          </w:tcPr>
          <w:p w14:paraId="33335250"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20</w:t>
            </w:r>
          </w:p>
        </w:tc>
        <w:tc>
          <w:tcPr>
            <w:tcW w:w="1134" w:type="dxa"/>
            <w:tcBorders>
              <w:top w:val="single" w:sz="4" w:space="0" w:color="auto"/>
              <w:left w:val="single" w:sz="4" w:space="0" w:color="auto"/>
              <w:bottom w:val="single" w:sz="4" w:space="0" w:color="auto"/>
            </w:tcBorders>
            <w:shd w:val="clear" w:color="auto" w:fill="FFFFFF"/>
            <w:vAlign w:val="center"/>
          </w:tcPr>
          <w:p w14:paraId="52E9A565" w14:textId="77777777" w:rsidR="00FA228A" w:rsidRDefault="002B1446">
            <w:pPr>
              <w:pStyle w:val="af8"/>
              <w:jc w:val="center"/>
              <w:rPr>
                <w:rFonts w:ascii="宋体" w:eastAsia="宋体" w:hAnsi="宋体"/>
                <w:color w:val="auto"/>
                <w:sz w:val="18"/>
                <w:szCs w:val="18"/>
              </w:rPr>
            </w:pPr>
            <w:r>
              <w:rPr>
                <w:rFonts w:ascii="宋体" w:eastAsia="宋体" w:hAnsi="宋体" w:cs="Times New Roman"/>
                <w:iCs/>
                <w:color w:val="auto"/>
                <w:sz w:val="18"/>
                <w:szCs w:val="18"/>
              </w:rPr>
              <w:t>2</w:t>
            </w:r>
          </w:p>
        </w:tc>
        <w:tc>
          <w:tcPr>
            <w:tcW w:w="992" w:type="dxa"/>
            <w:tcBorders>
              <w:top w:val="single" w:sz="4" w:space="0" w:color="auto"/>
              <w:left w:val="single" w:sz="4" w:space="0" w:color="auto"/>
              <w:bottom w:val="single" w:sz="4" w:space="0" w:color="auto"/>
            </w:tcBorders>
            <w:shd w:val="clear" w:color="auto" w:fill="FFFFFF"/>
            <w:vAlign w:val="center"/>
          </w:tcPr>
          <w:p w14:paraId="687B07D4"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5</w:t>
            </w:r>
          </w:p>
        </w:tc>
        <w:tc>
          <w:tcPr>
            <w:tcW w:w="1276" w:type="dxa"/>
            <w:tcBorders>
              <w:top w:val="single" w:sz="4" w:space="0" w:color="auto"/>
              <w:left w:val="single" w:sz="4" w:space="0" w:color="auto"/>
              <w:bottom w:val="single" w:sz="4" w:space="0" w:color="auto"/>
            </w:tcBorders>
            <w:shd w:val="clear" w:color="auto" w:fill="FFFFFF"/>
            <w:vAlign w:val="center"/>
          </w:tcPr>
          <w:p w14:paraId="52E83EAF" w14:textId="77777777" w:rsidR="00FA228A" w:rsidRDefault="002B1446">
            <w:pPr>
              <w:pStyle w:val="af8"/>
              <w:jc w:val="center"/>
              <w:rPr>
                <w:rFonts w:ascii="宋体" w:eastAsia="宋体" w:hAnsi="宋体"/>
                <w:color w:val="auto"/>
                <w:sz w:val="18"/>
                <w:szCs w:val="18"/>
              </w:rPr>
            </w:pPr>
            <w:r>
              <w:rPr>
                <w:rFonts w:ascii="宋体" w:eastAsia="宋体" w:hAnsi="宋体" w:cs="Times New Roman"/>
                <w:iCs/>
                <w:color w:val="auto"/>
                <w:sz w:val="18"/>
                <w:szCs w:val="18"/>
              </w:rPr>
              <w:t>20(40)</w:t>
            </w:r>
          </w:p>
        </w:tc>
        <w:tc>
          <w:tcPr>
            <w:tcW w:w="1134" w:type="dxa"/>
            <w:tcBorders>
              <w:top w:val="single" w:sz="4" w:space="0" w:color="auto"/>
              <w:left w:val="single" w:sz="4" w:space="0" w:color="auto"/>
              <w:bottom w:val="single" w:sz="4" w:space="0" w:color="auto"/>
            </w:tcBorders>
            <w:shd w:val="clear" w:color="auto" w:fill="FFFFFF"/>
            <w:vAlign w:val="center"/>
          </w:tcPr>
          <w:p w14:paraId="32B9A447"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6</w:t>
            </w:r>
          </w:p>
        </w:tc>
        <w:tc>
          <w:tcPr>
            <w:tcW w:w="1272" w:type="dxa"/>
            <w:tcBorders>
              <w:top w:val="single" w:sz="4" w:space="0" w:color="auto"/>
              <w:left w:val="single" w:sz="4" w:space="0" w:color="auto"/>
              <w:bottom w:val="single" w:sz="4" w:space="0" w:color="auto"/>
              <w:right w:val="single" w:sz="12" w:space="0" w:color="auto"/>
            </w:tcBorders>
            <w:shd w:val="clear" w:color="auto" w:fill="FFFFFF"/>
            <w:vAlign w:val="center"/>
          </w:tcPr>
          <w:p w14:paraId="16E0166E"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7</w:t>
            </w:r>
          </w:p>
        </w:tc>
      </w:tr>
      <w:tr w:rsidR="00FA228A" w14:paraId="68683F34" w14:textId="77777777">
        <w:trPr>
          <w:trHeight w:val="340"/>
          <w:jc w:val="center"/>
        </w:trPr>
        <w:tc>
          <w:tcPr>
            <w:tcW w:w="2151" w:type="dxa"/>
            <w:tcBorders>
              <w:top w:val="single" w:sz="4" w:space="0" w:color="auto"/>
              <w:left w:val="single" w:sz="12" w:space="0" w:color="auto"/>
              <w:bottom w:val="single" w:sz="4" w:space="0" w:color="auto"/>
            </w:tcBorders>
            <w:shd w:val="clear" w:color="auto" w:fill="FFFFFF"/>
            <w:vAlign w:val="center"/>
          </w:tcPr>
          <w:p w14:paraId="1C3F7813"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 xml:space="preserve">1 </w:t>
            </w:r>
            <w:r>
              <w:rPr>
                <w:rFonts w:ascii="宋体" w:eastAsia="宋体" w:hAnsi="宋体" w:cs="Times New Roman"/>
                <w:color w:val="auto"/>
                <w:sz w:val="18"/>
                <w:szCs w:val="18"/>
                <w:lang w:val="en-US" w:eastAsia="en-US" w:bidi="en-US"/>
              </w:rPr>
              <w:t xml:space="preserve">201 </w:t>
            </w:r>
            <w:r>
              <w:rPr>
                <w:rFonts w:ascii="宋体" w:eastAsia="宋体" w:hAnsi="宋体" w:cs="宋体" w:hint="eastAsia"/>
                <w:color w:val="auto"/>
                <w:sz w:val="18"/>
                <w:szCs w:val="18"/>
              </w:rPr>
              <w:t>～</w:t>
            </w:r>
            <w:r>
              <w:rPr>
                <w:rFonts w:ascii="宋体" w:eastAsia="宋体" w:hAnsi="宋体" w:cs="Times New Roman"/>
                <w:color w:val="auto"/>
                <w:sz w:val="18"/>
                <w:szCs w:val="18"/>
                <w:lang w:val="en-US" w:eastAsia="en-US" w:bidi="en-US"/>
              </w:rPr>
              <w:t xml:space="preserve"> 3 </w:t>
            </w:r>
            <w:r>
              <w:rPr>
                <w:rFonts w:ascii="宋体" w:eastAsia="宋体" w:hAnsi="宋体" w:cs="Times New Roman"/>
                <w:iCs/>
                <w:color w:val="auto"/>
                <w:sz w:val="18"/>
                <w:szCs w:val="18"/>
              </w:rPr>
              <w:t>200</w:t>
            </w:r>
          </w:p>
        </w:tc>
        <w:tc>
          <w:tcPr>
            <w:tcW w:w="1145" w:type="dxa"/>
            <w:tcBorders>
              <w:top w:val="single" w:sz="4" w:space="0" w:color="auto"/>
              <w:left w:val="single" w:sz="4" w:space="0" w:color="auto"/>
              <w:bottom w:val="single" w:sz="4" w:space="0" w:color="auto"/>
            </w:tcBorders>
            <w:shd w:val="clear" w:color="auto" w:fill="FFFFFF"/>
            <w:vAlign w:val="center"/>
          </w:tcPr>
          <w:p w14:paraId="49EE30BE" w14:textId="77777777" w:rsidR="00FA228A" w:rsidRDefault="002B1446">
            <w:pPr>
              <w:pStyle w:val="af8"/>
              <w:jc w:val="center"/>
              <w:rPr>
                <w:rFonts w:ascii="宋体" w:eastAsia="宋体" w:hAnsi="宋体"/>
                <w:color w:val="auto"/>
                <w:sz w:val="18"/>
                <w:szCs w:val="18"/>
              </w:rPr>
            </w:pPr>
            <w:r>
              <w:rPr>
                <w:rFonts w:ascii="宋体" w:eastAsia="宋体" w:hAnsi="宋体" w:cs="Times New Roman"/>
                <w:iCs/>
                <w:color w:val="auto"/>
                <w:sz w:val="18"/>
                <w:szCs w:val="18"/>
              </w:rPr>
              <w:t>32</w:t>
            </w:r>
          </w:p>
        </w:tc>
        <w:tc>
          <w:tcPr>
            <w:tcW w:w="1134" w:type="dxa"/>
            <w:tcBorders>
              <w:top w:val="single" w:sz="4" w:space="0" w:color="auto"/>
              <w:left w:val="single" w:sz="4" w:space="0" w:color="auto"/>
              <w:bottom w:val="single" w:sz="4" w:space="0" w:color="auto"/>
            </w:tcBorders>
            <w:shd w:val="clear" w:color="auto" w:fill="FFFFFF"/>
            <w:vAlign w:val="center"/>
          </w:tcPr>
          <w:p w14:paraId="51D0B992"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3</w:t>
            </w:r>
          </w:p>
        </w:tc>
        <w:tc>
          <w:tcPr>
            <w:tcW w:w="992" w:type="dxa"/>
            <w:tcBorders>
              <w:top w:val="single" w:sz="4" w:space="0" w:color="auto"/>
              <w:left w:val="single" w:sz="4" w:space="0" w:color="auto"/>
              <w:bottom w:val="single" w:sz="4" w:space="0" w:color="auto"/>
            </w:tcBorders>
            <w:shd w:val="clear" w:color="auto" w:fill="FFFFFF"/>
            <w:vAlign w:val="center"/>
          </w:tcPr>
          <w:p w14:paraId="4F6BF9FE"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6</w:t>
            </w:r>
          </w:p>
        </w:tc>
        <w:tc>
          <w:tcPr>
            <w:tcW w:w="1276" w:type="dxa"/>
            <w:tcBorders>
              <w:top w:val="single" w:sz="4" w:space="0" w:color="auto"/>
              <w:left w:val="single" w:sz="4" w:space="0" w:color="auto"/>
              <w:bottom w:val="single" w:sz="4" w:space="0" w:color="auto"/>
            </w:tcBorders>
            <w:shd w:val="clear" w:color="auto" w:fill="FFFFFF"/>
            <w:vAlign w:val="center"/>
          </w:tcPr>
          <w:p w14:paraId="7C626AF3"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32(64)</w:t>
            </w:r>
          </w:p>
        </w:tc>
        <w:tc>
          <w:tcPr>
            <w:tcW w:w="1134" w:type="dxa"/>
            <w:tcBorders>
              <w:top w:val="single" w:sz="4" w:space="0" w:color="auto"/>
              <w:left w:val="single" w:sz="4" w:space="0" w:color="auto"/>
              <w:bottom w:val="single" w:sz="4" w:space="0" w:color="auto"/>
            </w:tcBorders>
            <w:shd w:val="clear" w:color="auto" w:fill="FFFFFF"/>
            <w:vAlign w:val="center"/>
          </w:tcPr>
          <w:p w14:paraId="66ADD8C5"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9</w:t>
            </w:r>
          </w:p>
        </w:tc>
        <w:tc>
          <w:tcPr>
            <w:tcW w:w="1272" w:type="dxa"/>
            <w:tcBorders>
              <w:top w:val="single" w:sz="4" w:space="0" w:color="auto"/>
              <w:left w:val="single" w:sz="4" w:space="0" w:color="auto"/>
              <w:bottom w:val="single" w:sz="4" w:space="0" w:color="auto"/>
              <w:right w:val="single" w:sz="12" w:space="0" w:color="auto"/>
            </w:tcBorders>
            <w:shd w:val="clear" w:color="auto" w:fill="FFFFFF"/>
            <w:vAlign w:val="center"/>
          </w:tcPr>
          <w:p w14:paraId="3661FE5E"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10</w:t>
            </w:r>
          </w:p>
        </w:tc>
      </w:tr>
      <w:tr w:rsidR="00FA228A" w14:paraId="149BDFF5" w14:textId="77777777">
        <w:trPr>
          <w:trHeight w:val="340"/>
          <w:jc w:val="center"/>
        </w:trPr>
        <w:tc>
          <w:tcPr>
            <w:tcW w:w="2151" w:type="dxa"/>
            <w:tcBorders>
              <w:top w:val="single" w:sz="4" w:space="0" w:color="auto"/>
              <w:left w:val="single" w:sz="12" w:space="0" w:color="auto"/>
              <w:bottom w:val="single" w:sz="4" w:space="0" w:color="auto"/>
            </w:tcBorders>
            <w:shd w:val="clear" w:color="auto" w:fill="FFFFFF"/>
            <w:vAlign w:val="center"/>
          </w:tcPr>
          <w:p w14:paraId="024D8CAE"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 xml:space="preserve">3 </w:t>
            </w:r>
            <w:r>
              <w:rPr>
                <w:rFonts w:ascii="宋体" w:eastAsia="宋体" w:hAnsi="宋体" w:cs="Times New Roman"/>
                <w:color w:val="auto"/>
                <w:sz w:val="18"/>
                <w:szCs w:val="18"/>
                <w:lang w:val="en-US" w:eastAsia="en-US" w:bidi="en-US"/>
              </w:rPr>
              <w:t xml:space="preserve">201 </w:t>
            </w:r>
            <w:r>
              <w:rPr>
                <w:rFonts w:ascii="宋体" w:eastAsia="宋体" w:hAnsi="宋体" w:cs="宋体" w:hint="eastAsia"/>
                <w:color w:val="auto"/>
                <w:sz w:val="18"/>
                <w:szCs w:val="18"/>
              </w:rPr>
              <w:t>～</w:t>
            </w:r>
            <w:r>
              <w:rPr>
                <w:rFonts w:ascii="宋体" w:eastAsia="宋体" w:hAnsi="宋体" w:cs="Times New Roman"/>
                <w:color w:val="auto"/>
                <w:sz w:val="18"/>
                <w:szCs w:val="18"/>
                <w:lang w:val="en-US" w:eastAsia="en-US" w:bidi="en-US"/>
              </w:rPr>
              <w:t xml:space="preserve"> 10 </w:t>
            </w:r>
            <w:r>
              <w:rPr>
                <w:rFonts w:ascii="宋体" w:eastAsia="宋体" w:hAnsi="宋体" w:cs="Times New Roman"/>
                <w:color w:val="auto"/>
                <w:sz w:val="18"/>
                <w:szCs w:val="18"/>
              </w:rPr>
              <w:t>000</w:t>
            </w:r>
          </w:p>
        </w:tc>
        <w:tc>
          <w:tcPr>
            <w:tcW w:w="1145" w:type="dxa"/>
            <w:tcBorders>
              <w:top w:val="single" w:sz="4" w:space="0" w:color="auto"/>
              <w:left w:val="single" w:sz="4" w:space="0" w:color="auto"/>
              <w:bottom w:val="single" w:sz="4" w:space="0" w:color="auto"/>
            </w:tcBorders>
            <w:shd w:val="clear" w:color="auto" w:fill="FFFFFF"/>
            <w:vAlign w:val="center"/>
          </w:tcPr>
          <w:p w14:paraId="741A9A11" w14:textId="77777777" w:rsidR="00FA228A" w:rsidRDefault="002B1446">
            <w:pPr>
              <w:pStyle w:val="af8"/>
              <w:jc w:val="center"/>
              <w:rPr>
                <w:rFonts w:ascii="宋体" w:eastAsia="宋体" w:hAnsi="宋体"/>
                <w:color w:val="auto"/>
                <w:sz w:val="18"/>
                <w:szCs w:val="18"/>
              </w:rPr>
            </w:pPr>
            <w:r>
              <w:rPr>
                <w:rFonts w:ascii="宋体" w:eastAsia="宋体" w:hAnsi="宋体" w:cs="Times New Roman"/>
                <w:iCs/>
                <w:color w:val="auto"/>
                <w:sz w:val="18"/>
                <w:szCs w:val="18"/>
              </w:rPr>
              <w:t>50</w:t>
            </w:r>
          </w:p>
        </w:tc>
        <w:tc>
          <w:tcPr>
            <w:tcW w:w="1134" w:type="dxa"/>
            <w:tcBorders>
              <w:top w:val="single" w:sz="4" w:space="0" w:color="auto"/>
              <w:left w:val="single" w:sz="4" w:space="0" w:color="auto"/>
              <w:bottom w:val="single" w:sz="4" w:space="0" w:color="auto"/>
            </w:tcBorders>
            <w:shd w:val="clear" w:color="auto" w:fill="FFFFFF"/>
            <w:vAlign w:val="center"/>
          </w:tcPr>
          <w:p w14:paraId="3B957A7C"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5</w:t>
            </w:r>
          </w:p>
        </w:tc>
        <w:tc>
          <w:tcPr>
            <w:tcW w:w="992" w:type="dxa"/>
            <w:tcBorders>
              <w:top w:val="single" w:sz="4" w:space="0" w:color="auto"/>
              <w:left w:val="single" w:sz="4" w:space="0" w:color="auto"/>
              <w:bottom w:val="single" w:sz="4" w:space="0" w:color="auto"/>
            </w:tcBorders>
            <w:shd w:val="clear" w:color="auto" w:fill="FFFFFF"/>
            <w:vAlign w:val="center"/>
          </w:tcPr>
          <w:p w14:paraId="7088BEA3" w14:textId="77777777" w:rsidR="00FA228A" w:rsidRDefault="002B1446">
            <w:pPr>
              <w:pStyle w:val="af8"/>
              <w:jc w:val="center"/>
              <w:rPr>
                <w:rFonts w:ascii="宋体" w:eastAsia="宋体" w:hAnsi="宋体"/>
                <w:color w:val="auto"/>
                <w:sz w:val="18"/>
                <w:szCs w:val="18"/>
              </w:rPr>
            </w:pPr>
            <w:r>
              <w:rPr>
                <w:rFonts w:ascii="宋体" w:eastAsia="宋体" w:hAnsi="宋体" w:cs="Times New Roman"/>
                <w:iCs/>
                <w:color w:val="auto"/>
                <w:sz w:val="18"/>
                <w:szCs w:val="18"/>
              </w:rPr>
              <w:t>9</w:t>
            </w:r>
          </w:p>
        </w:tc>
        <w:tc>
          <w:tcPr>
            <w:tcW w:w="1276" w:type="dxa"/>
            <w:tcBorders>
              <w:top w:val="single" w:sz="4" w:space="0" w:color="auto"/>
              <w:left w:val="single" w:sz="4" w:space="0" w:color="auto"/>
              <w:bottom w:val="single" w:sz="4" w:space="0" w:color="auto"/>
            </w:tcBorders>
            <w:shd w:val="clear" w:color="auto" w:fill="FFFFFF"/>
            <w:vAlign w:val="center"/>
          </w:tcPr>
          <w:p w14:paraId="49065A04"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lang w:val="en-US" w:eastAsia="en-US" w:bidi="en-US"/>
              </w:rPr>
              <w:t>50</w:t>
            </w:r>
            <w:r>
              <w:rPr>
                <w:rFonts w:ascii="宋体" w:eastAsia="宋体" w:hAnsi="宋体" w:cs="Times New Roman"/>
                <w:color w:val="auto"/>
                <w:sz w:val="18"/>
                <w:szCs w:val="18"/>
              </w:rPr>
              <w:t>(100)</w:t>
            </w:r>
          </w:p>
        </w:tc>
        <w:tc>
          <w:tcPr>
            <w:tcW w:w="1134" w:type="dxa"/>
            <w:tcBorders>
              <w:top w:val="single" w:sz="4" w:space="0" w:color="auto"/>
              <w:left w:val="single" w:sz="4" w:space="0" w:color="auto"/>
              <w:bottom w:val="single" w:sz="4" w:space="0" w:color="auto"/>
            </w:tcBorders>
            <w:shd w:val="clear" w:color="auto" w:fill="FFFFFF"/>
            <w:vAlign w:val="center"/>
          </w:tcPr>
          <w:p w14:paraId="13B82D63"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12</w:t>
            </w:r>
          </w:p>
        </w:tc>
        <w:tc>
          <w:tcPr>
            <w:tcW w:w="1272" w:type="dxa"/>
            <w:tcBorders>
              <w:top w:val="single" w:sz="4" w:space="0" w:color="auto"/>
              <w:left w:val="single" w:sz="4" w:space="0" w:color="auto"/>
              <w:bottom w:val="single" w:sz="4" w:space="0" w:color="auto"/>
              <w:right w:val="single" w:sz="12" w:space="0" w:color="auto"/>
            </w:tcBorders>
            <w:shd w:val="clear" w:color="auto" w:fill="FFFFFF"/>
            <w:vAlign w:val="center"/>
          </w:tcPr>
          <w:p w14:paraId="1BB1F1F4"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13</w:t>
            </w:r>
          </w:p>
        </w:tc>
      </w:tr>
      <w:tr w:rsidR="00FA228A" w14:paraId="17040301" w14:textId="77777777">
        <w:trPr>
          <w:trHeight w:val="340"/>
          <w:jc w:val="center"/>
        </w:trPr>
        <w:tc>
          <w:tcPr>
            <w:tcW w:w="2151" w:type="dxa"/>
            <w:tcBorders>
              <w:top w:val="single" w:sz="4" w:space="0" w:color="auto"/>
              <w:left w:val="single" w:sz="12" w:space="0" w:color="auto"/>
              <w:bottom w:val="single" w:sz="12" w:space="0" w:color="auto"/>
            </w:tcBorders>
            <w:shd w:val="clear" w:color="auto" w:fill="FFFFFF"/>
            <w:vAlign w:val="center"/>
          </w:tcPr>
          <w:p w14:paraId="3AEB63F7" w14:textId="77777777" w:rsidR="00FA228A" w:rsidRDefault="002B1446">
            <w:pPr>
              <w:pStyle w:val="af8"/>
              <w:jc w:val="center"/>
              <w:rPr>
                <w:rFonts w:ascii="宋体" w:eastAsia="宋体" w:hAnsi="宋体"/>
                <w:color w:val="auto"/>
                <w:sz w:val="18"/>
                <w:szCs w:val="18"/>
              </w:rPr>
            </w:pPr>
            <w:r>
              <w:rPr>
                <w:rFonts w:ascii="宋体" w:eastAsia="宋体" w:hAnsi="宋体" w:cs="Times New Roman" w:hint="eastAsia"/>
                <w:color w:val="auto"/>
                <w:sz w:val="18"/>
                <w:szCs w:val="18"/>
              </w:rPr>
              <w:t>＞</w:t>
            </w:r>
            <w:r>
              <w:rPr>
                <w:rFonts w:ascii="宋体" w:eastAsia="宋体" w:hAnsi="宋体" w:cs="Times New Roman"/>
                <w:color w:val="auto"/>
                <w:sz w:val="18"/>
                <w:szCs w:val="18"/>
              </w:rPr>
              <w:t>10 000</w:t>
            </w:r>
          </w:p>
        </w:tc>
        <w:tc>
          <w:tcPr>
            <w:tcW w:w="1145" w:type="dxa"/>
            <w:tcBorders>
              <w:top w:val="single" w:sz="4" w:space="0" w:color="auto"/>
              <w:left w:val="single" w:sz="4" w:space="0" w:color="auto"/>
              <w:bottom w:val="single" w:sz="12" w:space="0" w:color="auto"/>
            </w:tcBorders>
            <w:shd w:val="clear" w:color="auto" w:fill="FFFFFF"/>
            <w:vAlign w:val="center"/>
          </w:tcPr>
          <w:p w14:paraId="7366C9C7"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lang w:val="en-US" w:bidi="en-US"/>
              </w:rPr>
              <w:t>80</w:t>
            </w:r>
          </w:p>
        </w:tc>
        <w:tc>
          <w:tcPr>
            <w:tcW w:w="1134" w:type="dxa"/>
            <w:tcBorders>
              <w:top w:val="single" w:sz="4" w:space="0" w:color="auto"/>
              <w:left w:val="single" w:sz="4" w:space="0" w:color="auto"/>
              <w:bottom w:val="single" w:sz="12" w:space="0" w:color="auto"/>
            </w:tcBorders>
            <w:shd w:val="clear" w:color="auto" w:fill="FFFFFF"/>
            <w:vAlign w:val="center"/>
          </w:tcPr>
          <w:p w14:paraId="4957C955" w14:textId="77777777" w:rsidR="00FA228A" w:rsidRDefault="002B1446">
            <w:pPr>
              <w:pStyle w:val="af8"/>
              <w:jc w:val="center"/>
              <w:rPr>
                <w:rFonts w:ascii="宋体" w:eastAsia="宋体" w:hAnsi="宋体"/>
                <w:color w:val="auto"/>
                <w:sz w:val="18"/>
                <w:szCs w:val="18"/>
              </w:rPr>
            </w:pPr>
            <w:r>
              <w:rPr>
                <w:rFonts w:ascii="宋体" w:eastAsia="宋体" w:hAnsi="宋体" w:cs="Times New Roman"/>
                <w:iCs/>
                <w:color w:val="auto"/>
                <w:sz w:val="18"/>
                <w:szCs w:val="18"/>
              </w:rPr>
              <w:t>7</w:t>
            </w:r>
          </w:p>
        </w:tc>
        <w:tc>
          <w:tcPr>
            <w:tcW w:w="992" w:type="dxa"/>
            <w:tcBorders>
              <w:top w:val="single" w:sz="4" w:space="0" w:color="auto"/>
              <w:left w:val="single" w:sz="4" w:space="0" w:color="auto"/>
              <w:bottom w:val="single" w:sz="12" w:space="0" w:color="auto"/>
            </w:tcBorders>
            <w:shd w:val="clear" w:color="auto" w:fill="FFFFFF"/>
            <w:vAlign w:val="center"/>
          </w:tcPr>
          <w:p w14:paraId="47D3AD67"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11</w:t>
            </w:r>
          </w:p>
        </w:tc>
        <w:tc>
          <w:tcPr>
            <w:tcW w:w="1276" w:type="dxa"/>
            <w:tcBorders>
              <w:top w:val="single" w:sz="4" w:space="0" w:color="auto"/>
              <w:left w:val="single" w:sz="4" w:space="0" w:color="auto"/>
              <w:bottom w:val="single" w:sz="12" w:space="0" w:color="auto"/>
            </w:tcBorders>
            <w:shd w:val="clear" w:color="auto" w:fill="FFFFFF"/>
            <w:vAlign w:val="center"/>
          </w:tcPr>
          <w:p w14:paraId="1EB014FF" w14:textId="77777777" w:rsidR="00FA228A" w:rsidRDefault="002B1446">
            <w:pPr>
              <w:pStyle w:val="af8"/>
              <w:jc w:val="center"/>
              <w:rPr>
                <w:rFonts w:ascii="宋体" w:eastAsia="宋体" w:hAnsi="宋体"/>
                <w:color w:val="auto"/>
                <w:sz w:val="18"/>
                <w:szCs w:val="18"/>
              </w:rPr>
            </w:pPr>
            <w:r>
              <w:rPr>
                <w:rFonts w:ascii="宋体" w:eastAsia="宋体" w:hAnsi="宋体" w:cs="Times New Roman"/>
                <w:iCs/>
                <w:color w:val="auto"/>
                <w:sz w:val="18"/>
                <w:szCs w:val="18"/>
              </w:rPr>
              <w:t>80(</w:t>
            </w:r>
            <w:r>
              <w:rPr>
                <w:rFonts w:ascii="宋体" w:eastAsia="宋体" w:hAnsi="宋体" w:cs="Times New Roman"/>
                <w:iCs/>
                <w:color w:val="auto"/>
                <w:sz w:val="18"/>
                <w:szCs w:val="18"/>
                <w:lang w:val="en-US" w:bidi="en-US"/>
              </w:rPr>
              <w:t>160</w:t>
            </w:r>
            <w:r>
              <w:rPr>
                <w:rFonts w:ascii="宋体" w:eastAsia="宋体" w:hAnsi="宋体" w:cs="Times New Roman"/>
                <w:iCs/>
                <w:color w:val="auto"/>
                <w:sz w:val="18"/>
                <w:szCs w:val="18"/>
                <w:lang w:val="en-US" w:eastAsia="en-US" w:bidi="en-US"/>
              </w:rPr>
              <w:t>)</w:t>
            </w:r>
          </w:p>
        </w:tc>
        <w:tc>
          <w:tcPr>
            <w:tcW w:w="1134" w:type="dxa"/>
            <w:tcBorders>
              <w:top w:val="single" w:sz="4" w:space="0" w:color="auto"/>
              <w:left w:val="single" w:sz="4" w:space="0" w:color="auto"/>
              <w:bottom w:val="single" w:sz="12" w:space="0" w:color="auto"/>
            </w:tcBorders>
            <w:shd w:val="clear" w:color="auto" w:fill="FFFFFF"/>
            <w:vAlign w:val="center"/>
          </w:tcPr>
          <w:p w14:paraId="6422468A"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18</w:t>
            </w:r>
          </w:p>
        </w:tc>
        <w:tc>
          <w:tcPr>
            <w:tcW w:w="1272" w:type="dxa"/>
            <w:tcBorders>
              <w:top w:val="single" w:sz="4" w:space="0" w:color="auto"/>
              <w:left w:val="single" w:sz="4" w:space="0" w:color="auto"/>
              <w:bottom w:val="single" w:sz="12" w:space="0" w:color="auto"/>
              <w:right w:val="single" w:sz="12" w:space="0" w:color="auto"/>
            </w:tcBorders>
            <w:shd w:val="clear" w:color="auto" w:fill="FFFFFF"/>
            <w:vAlign w:val="center"/>
          </w:tcPr>
          <w:p w14:paraId="11F8F60D" w14:textId="77777777" w:rsidR="00FA228A" w:rsidRDefault="002B1446">
            <w:pPr>
              <w:pStyle w:val="af8"/>
              <w:jc w:val="center"/>
              <w:rPr>
                <w:rFonts w:ascii="宋体" w:eastAsia="宋体" w:hAnsi="宋体"/>
                <w:color w:val="auto"/>
                <w:sz w:val="18"/>
                <w:szCs w:val="18"/>
              </w:rPr>
            </w:pPr>
            <w:r>
              <w:rPr>
                <w:rFonts w:ascii="宋体" w:eastAsia="宋体" w:hAnsi="宋体" w:cs="Times New Roman"/>
                <w:color w:val="auto"/>
                <w:sz w:val="18"/>
                <w:szCs w:val="18"/>
              </w:rPr>
              <w:t>19</w:t>
            </w:r>
          </w:p>
        </w:tc>
      </w:tr>
    </w:tbl>
    <w:p w14:paraId="0FF3EC46" w14:textId="77777777" w:rsidR="00FA228A" w:rsidRDefault="002B1446">
      <w:pPr>
        <w:pStyle w:val="af8"/>
        <w:spacing w:beforeLines="100" w:before="240" w:afterLines="50" w:after="120"/>
        <w:rPr>
          <w:rFonts w:asciiTheme="minorEastAsia" w:eastAsiaTheme="minorEastAsia" w:hAnsiTheme="minorEastAsia"/>
          <w:color w:val="auto"/>
          <w:sz w:val="21"/>
          <w:szCs w:val="21"/>
        </w:rPr>
      </w:pPr>
      <w:r>
        <w:rPr>
          <w:rFonts w:ascii="黑体" w:eastAsia="黑体" w:hAnsi="黑体" w:cs="Gulim"/>
          <w:color w:val="auto"/>
          <w:sz w:val="21"/>
          <w:szCs w:val="21"/>
          <w:lang w:val="en-US" w:bidi="en-US"/>
        </w:rPr>
        <w:t>7.</w:t>
      </w:r>
      <w:r>
        <w:rPr>
          <w:rFonts w:ascii="黑体" w:eastAsia="黑体" w:hAnsi="黑体" w:cs="Gulim" w:hint="eastAsia"/>
          <w:color w:val="auto"/>
          <w:sz w:val="21"/>
          <w:szCs w:val="21"/>
          <w:lang w:val="en-US" w:bidi="en-US"/>
        </w:rPr>
        <w:t>3</w:t>
      </w:r>
      <w:r>
        <w:rPr>
          <w:rFonts w:ascii="黑体" w:eastAsia="黑体" w:hAnsi="黑体" w:cs="Gulim"/>
          <w:color w:val="auto"/>
          <w:sz w:val="21"/>
          <w:szCs w:val="21"/>
          <w:lang w:val="en-US" w:bidi="en-US"/>
        </w:rPr>
        <w:t>.</w:t>
      </w:r>
      <w:r>
        <w:rPr>
          <w:rFonts w:ascii="黑体" w:eastAsia="黑体" w:hAnsi="黑体" w:cs="Gulim" w:hint="eastAsia"/>
          <w:color w:val="auto"/>
          <w:sz w:val="21"/>
          <w:szCs w:val="21"/>
          <w:lang w:val="en-US" w:bidi="en-US"/>
        </w:rPr>
        <w:t>2</w:t>
      </w:r>
      <w:r>
        <w:rPr>
          <w:rFonts w:ascii="黑体" w:eastAsia="黑体" w:hAnsi="黑体" w:cs="Gulim"/>
          <w:color w:val="auto"/>
          <w:sz w:val="21"/>
          <w:szCs w:val="21"/>
          <w:lang w:val="en-US" w:bidi="en-US"/>
        </w:rPr>
        <w:t xml:space="preserve">  </w:t>
      </w:r>
      <w:r>
        <w:rPr>
          <w:rFonts w:asciiTheme="minorEastAsia" w:eastAsiaTheme="minorEastAsia" w:hAnsiTheme="minorEastAsia"/>
          <w:color w:val="auto"/>
          <w:sz w:val="21"/>
          <w:szCs w:val="21"/>
        </w:rPr>
        <w:t>材科检验抽样数量不少于</w:t>
      </w:r>
      <w:r>
        <w:rPr>
          <w:rFonts w:asciiTheme="minorEastAsia" w:eastAsiaTheme="minorEastAsia" w:hAnsiTheme="minorEastAsia" w:cs="Gulim"/>
          <w:color w:val="auto"/>
          <w:sz w:val="21"/>
          <w:szCs w:val="21"/>
        </w:rPr>
        <w:t>3</w:t>
      </w:r>
      <w:r>
        <w:rPr>
          <w:rFonts w:asciiTheme="minorEastAsia" w:eastAsiaTheme="minorEastAsia" w:hAnsiTheme="minorEastAsia"/>
          <w:color w:val="auto"/>
          <w:sz w:val="21"/>
          <w:szCs w:val="21"/>
        </w:rPr>
        <w:t>件；性能试验中的每项试验的抽样数量为</w:t>
      </w:r>
      <w:r>
        <w:rPr>
          <w:rFonts w:asciiTheme="minorEastAsia" w:eastAsiaTheme="minorEastAsia" w:hAnsiTheme="minorEastAsia" w:cs="Gulim"/>
          <w:color w:val="auto"/>
          <w:sz w:val="21"/>
          <w:szCs w:val="21"/>
        </w:rPr>
        <w:t>3</w:t>
      </w:r>
      <w:r>
        <w:rPr>
          <w:rFonts w:asciiTheme="minorEastAsia" w:eastAsiaTheme="minorEastAsia" w:hAnsiTheme="minorEastAsia"/>
          <w:color w:val="auto"/>
          <w:sz w:val="21"/>
          <w:szCs w:val="21"/>
        </w:rPr>
        <w:t>件，在不影响结果的前提下，试验样品可重复使用。</w:t>
      </w:r>
    </w:p>
    <w:p w14:paraId="1BBBE1AB"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cs="Times New Roman"/>
          <w:bCs/>
          <w:iCs/>
          <w:color w:val="auto"/>
          <w:sz w:val="21"/>
          <w:szCs w:val="21"/>
          <w:lang w:val="en-US" w:bidi="en-US"/>
        </w:rPr>
        <w:t>7.</w:t>
      </w:r>
      <w:r>
        <w:rPr>
          <w:rFonts w:ascii="黑体" w:eastAsia="黑体" w:hAnsi="黑体" w:cs="Times New Roman" w:hint="eastAsia"/>
          <w:bCs/>
          <w:iCs/>
          <w:color w:val="auto"/>
          <w:sz w:val="21"/>
          <w:szCs w:val="21"/>
          <w:lang w:val="en-US" w:bidi="en-US"/>
        </w:rPr>
        <w:t>4</w:t>
      </w:r>
      <w:r>
        <w:rPr>
          <w:rFonts w:ascii="黑体" w:eastAsia="黑体" w:hAnsi="黑体" w:cs="Times New Roman"/>
          <w:bCs/>
          <w:iCs/>
          <w:color w:val="auto"/>
          <w:sz w:val="21"/>
          <w:szCs w:val="21"/>
          <w:lang w:val="en-US" w:bidi="en-US"/>
        </w:rPr>
        <w:t xml:space="preserve">  </w:t>
      </w:r>
      <w:r>
        <w:rPr>
          <w:rFonts w:ascii="黑体" w:eastAsia="黑体" w:hAnsi="黑体"/>
          <w:bCs/>
          <w:color w:val="auto"/>
          <w:sz w:val="21"/>
          <w:szCs w:val="21"/>
        </w:rPr>
        <w:t>判定规则</w:t>
      </w:r>
    </w:p>
    <w:p w14:paraId="11CD255B"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Gulim"/>
          <w:color w:val="auto"/>
          <w:sz w:val="21"/>
          <w:szCs w:val="21"/>
          <w:lang w:val="en-US" w:bidi="en-US"/>
        </w:rPr>
        <w:t>7.</w:t>
      </w:r>
      <w:r>
        <w:rPr>
          <w:rFonts w:ascii="黑体" w:eastAsia="黑体" w:hAnsi="黑体" w:cs="Gulim" w:hint="eastAsia"/>
          <w:color w:val="auto"/>
          <w:sz w:val="21"/>
          <w:szCs w:val="21"/>
          <w:lang w:val="en-US" w:bidi="en-US"/>
        </w:rPr>
        <w:t>4</w:t>
      </w:r>
      <w:r>
        <w:rPr>
          <w:rFonts w:ascii="黑体" w:eastAsia="黑体" w:hAnsi="黑体" w:cs="Gulim"/>
          <w:color w:val="auto"/>
          <w:sz w:val="21"/>
          <w:szCs w:val="21"/>
          <w:lang w:val="en-US" w:bidi="en-US"/>
        </w:rPr>
        <w:t xml:space="preserve">.1  </w:t>
      </w:r>
      <w:r>
        <w:rPr>
          <w:rFonts w:asciiTheme="minorEastAsia" w:eastAsiaTheme="minorEastAsia" w:hAnsiTheme="minorEastAsia"/>
          <w:color w:val="auto"/>
          <w:sz w:val="21"/>
          <w:szCs w:val="21"/>
        </w:rPr>
        <w:t>外观检验中，若其中两项以上不合格，则判定该样箱不合格。若不合格样箱数</w:t>
      </w:r>
      <w:r>
        <w:rPr>
          <w:rFonts w:asciiTheme="minorEastAsia" w:eastAsiaTheme="minorEastAsia" w:hAnsiTheme="minorEastAsia" w:cs="宋体" w:hint="eastAsia"/>
          <w:color w:val="auto"/>
          <w:sz w:val="21"/>
          <w:szCs w:val="21"/>
        </w:rPr>
        <w:t>达</w:t>
      </w:r>
      <w:r>
        <w:rPr>
          <w:rFonts w:asciiTheme="minorEastAsia" w:eastAsiaTheme="minorEastAsia" w:hAnsiTheme="minorEastAsia" w:hint="eastAsia"/>
          <w:color w:val="auto"/>
          <w:sz w:val="21"/>
          <w:szCs w:val="21"/>
        </w:rPr>
        <w:t>到表</w:t>
      </w:r>
      <w:r>
        <w:rPr>
          <w:rFonts w:asciiTheme="minorEastAsia" w:eastAsiaTheme="minorEastAsia" w:hAnsiTheme="minorEastAsia" w:cs="Gulim"/>
          <w:color w:val="auto"/>
          <w:sz w:val="21"/>
          <w:szCs w:val="21"/>
        </w:rPr>
        <w:t>3</w:t>
      </w:r>
      <w:r>
        <w:rPr>
          <w:rFonts w:asciiTheme="minorEastAsia" w:eastAsiaTheme="minorEastAsia" w:hAnsiTheme="minorEastAsia"/>
          <w:color w:val="auto"/>
          <w:sz w:val="21"/>
          <w:szCs w:val="21"/>
        </w:rPr>
        <w:t>规定的拒收数时，则判定批外观检验项不合格</w:t>
      </w:r>
      <w:r>
        <w:rPr>
          <w:rFonts w:asciiTheme="minorEastAsia" w:eastAsiaTheme="minorEastAsia" w:hAnsiTheme="minorEastAsia" w:hint="eastAsia"/>
          <w:color w:val="auto"/>
          <w:sz w:val="21"/>
          <w:szCs w:val="21"/>
        </w:rPr>
        <w:t>。</w:t>
      </w:r>
    </w:p>
    <w:p w14:paraId="061ECB6F"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Gulim"/>
          <w:color w:val="auto"/>
          <w:sz w:val="21"/>
          <w:szCs w:val="21"/>
          <w:lang w:val="en-US" w:bidi="en-US"/>
        </w:rPr>
        <w:t>7.</w:t>
      </w:r>
      <w:r>
        <w:rPr>
          <w:rFonts w:ascii="黑体" w:eastAsia="黑体" w:hAnsi="黑体" w:cs="Gulim" w:hint="eastAsia"/>
          <w:color w:val="auto"/>
          <w:sz w:val="21"/>
          <w:szCs w:val="21"/>
          <w:lang w:val="en-US" w:bidi="en-US"/>
        </w:rPr>
        <w:t>4</w:t>
      </w:r>
      <w:r>
        <w:rPr>
          <w:rFonts w:ascii="黑体" w:eastAsia="黑体" w:hAnsi="黑体" w:cs="Gulim"/>
          <w:color w:val="auto"/>
          <w:sz w:val="21"/>
          <w:szCs w:val="21"/>
          <w:lang w:val="en-US" w:bidi="en-US"/>
        </w:rPr>
        <w:t xml:space="preserve">.2  </w:t>
      </w:r>
      <w:r>
        <w:rPr>
          <w:rFonts w:asciiTheme="minorEastAsia" w:eastAsiaTheme="minorEastAsia" w:hAnsiTheme="minorEastAsia"/>
          <w:color w:val="auto"/>
          <w:sz w:val="21"/>
          <w:szCs w:val="21"/>
        </w:rPr>
        <w:t>材料检验中，若有一项不合格时，应加倍取样复检，复检结果仍不合格，则判定材料检验项目不合格</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若有两项不合格时，则判定批材料检验项不合格。</w:t>
      </w:r>
    </w:p>
    <w:p w14:paraId="666F1DB7"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Gulim"/>
          <w:color w:val="auto"/>
          <w:sz w:val="21"/>
          <w:szCs w:val="21"/>
          <w:lang w:val="en-US" w:bidi="en-US"/>
        </w:rPr>
        <w:t>7.</w:t>
      </w:r>
      <w:r>
        <w:rPr>
          <w:rFonts w:ascii="黑体" w:eastAsia="黑体" w:hAnsi="黑体" w:cs="Gulim" w:hint="eastAsia"/>
          <w:color w:val="auto"/>
          <w:sz w:val="21"/>
          <w:szCs w:val="21"/>
          <w:lang w:val="en-US" w:bidi="en-US"/>
        </w:rPr>
        <w:t>4</w:t>
      </w:r>
      <w:r>
        <w:rPr>
          <w:rFonts w:ascii="黑体" w:eastAsia="黑体" w:hAnsi="黑体" w:cs="Gulim"/>
          <w:color w:val="auto"/>
          <w:sz w:val="21"/>
          <w:szCs w:val="21"/>
          <w:lang w:val="en-US" w:bidi="en-US"/>
        </w:rPr>
        <w:t xml:space="preserve">.3  </w:t>
      </w:r>
      <w:r>
        <w:rPr>
          <w:rFonts w:asciiTheme="minorEastAsia" w:eastAsiaTheme="minorEastAsia" w:hAnsiTheme="minorEastAsia"/>
          <w:color w:val="auto"/>
          <w:sz w:val="21"/>
          <w:szCs w:val="21"/>
        </w:rPr>
        <w:t>性能检测中的各项试验，若有一项不合格，则判定批性能捡验项不合格。</w:t>
      </w:r>
    </w:p>
    <w:p w14:paraId="4FD3DEC1"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Gulim"/>
          <w:color w:val="auto"/>
          <w:sz w:val="21"/>
          <w:szCs w:val="21"/>
          <w:lang w:val="en-US" w:bidi="en-US"/>
        </w:rPr>
        <w:t>7.</w:t>
      </w:r>
      <w:r>
        <w:rPr>
          <w:rFonts w:ascii="黑体" w:eastAsia="黑体" w:hAnsi="黑体" w:cs="Gulim" w:hint="eastAsia"/>
          <w:color w:val="auto"/>
          <w:sz w:val="21"/>
          <w:szCs w:val="21"/>
          <w:lang w:val="en-US" w:bidi="en-US"/>
        </w:rPr>
        <w:t>4</w:t>
      </w:r>
      <w:r>
        <w:rPr>
          <w:rFonts w:ascii="黑体" w:eastAsia="黑体" w:hAnsi="黑体" w:cs="Gulim"/>
          <w:color w:val="auto"/>
          <w:sz w:val="21"/>
          <w:szCs w:val="21"/>
          <w:lang w:val="en-US" w:bidi="en-US"/>
        </w:rPr>
        <w:t xml:space="preserve">.4  </w:t>
      </w:r>
      <w:r>
        <w:rPr>
          <w:rFonts w:asciiTheme="minorEastAsia" w:eastAsiaTheme="minorEastAsia" w:hAnsiTheme="minorEastAsia"/>
          <w:color w:val="auto"/>
          <w:sz w:val="21"/>
          <w:szCs w:val="21"/>
        </w:rPr>
        <w:t>外观检验、材料 捡验和性能检验三项均合格，则判定该批捡验合格。只要一项不合格，则判定该批检验不合格。</w:t>
      </w:r>
    </w:p>
    <w:p w14:paraId="0E1573D3" w14:textId="77777777" w:rsidR="00FA228A" w:rsidRDefault="002B1446">
      <w:pPr>
        <w:pStyle w:val="af8"/>
        <w:spacing w:beforeLines="50" w:before="120" w:afterLines="50" w:after="120"/>
        <w:rPr>
          <w:rFonts w:ascii="黑体" w:eastAsia="黑体" w:hAnsi="黑体"/>
          <w:bCs/>
          <w:color w:val="auto"/>
          <w:sz w:val="21"/>
          <w:szCs w:val="21"/>
        </w:rPr>
      </w:pPr>
      <w:r>
        <w:rPr>
          <w:rFonts w:ascii="黑体" w:eastAsia="黑体" w:hAnsi="黑体" w:cs="Arial"/>
          <w:bCs/>
          <w:color w:val="auto"/>
          <w:sz w:val="21"/>
          <w:szCs w:val="21"/>
        </w:rPr>
        <w:t xml:space="preserve">8  </w:t>
      </w:r>
      <w:r>
        <w:rPr>
          <w:rFonts w:ascii="黑体" w:eastAsia="黑体" w:hAnsi="黑体"/>
          <w:bCs/>
          <w:color w:val="auto"/>
          <w:sz w:val="21"/>
          <w:szCs w:val="21"/>
        </w:rPr>
        <w:t>标志、包装、运输和贮存</w:t>
      </w:r>
    </w:p>
    <w:p w14:paraId="680913BB"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Arial"/>
          <w:color w:val="auto"/>
          <w:sz w:val="21"/>
          <w:szCs w:val="21"/>
          <w:lang w:val="en-US" w:bidi="en-US"/>
        </w:rPr>
        <w:t xml:space="preserve">8.1  </w:t>
      </w:r>
      <w:r>
        <w:rPr>
          <w:rFonts w:asciiTheme="minorEastAsia" w:eastAsiaTheme="minorEastAsia" w:hAnsiTheme="minorEastAsia"/>
          <w:color w:val="auto"/>
          <w:sz w:val="21"/>
          <w:szCs w:val="21"/>
        </w:rPr>
        <w:t>包装标志应符合G</w:t>
      </w:r>
      <w:r>
        <w:rPr>
          <w:rFonts w:asciiTheme="minorEastAsia" w:eastAsiaTheme="minorEastAsia" w:hAnsiTheme="minorEastAsia" w:cs="Arial"/>
          <w:color w:val="auto"/>
          <w:sz w:val="21"/>
          <w:szCs w:val="21"/>
          <w:lang w:val="en-US" w:bidi="en-US"/>
        </w:rPr>
        <w:t>B</w:t>
      </w:r>
      <w:r>
        <w:rPr>
          <w:rFonts w:asciiTheme="minorEastAsia" w:eastAsiaTheme="minorEastAsia" w:hAnsiTheme="minorEastAsia" w:cs="Arial"/>
          <w:color w:val="auto"/>
          <w:sz w:val="21"/>
          <w:szCs w:val="21"/>
        </w:rPr>
        <w:t>/</w:t>
      </w:r>
      <w:r>
        <w:rPr>
          <w:rFonts w:asciiTheme="minorEastAsia" w:eastAsiaTheme="minorEastAsia" w:hAnsiTheme="minorEastAsia"/>
          <w:color w:val="auto"/>
          <w:sz w:val="21"/>
          <w:szCs w:val="21"/>
        </w:rPr>
        <w:t xml:space="preserve">T </w:t>
      </w:r>
      <w:r>
        <w:rPr>
          <w:rFonts w:asciiTheme="minorEastAsia" w:eastAsiaTheme="minorEastAsia" w:hAnsiTheme="minorEastAsia" w:cs="Arial"/>
          <w:color w:val="auto"/>
          <w:sz w:val="21"/>
          <w:szCs w:val="21"/>
          <w:lang w:val="en-US" w:bidi="en-US"/>
        </w:rPr>
        <w:t>191</w:t>
      </w:r>
      <w:r>
        <w:rPr>
          <w:rFonts w:asciiTheme="minorEastAsia" w:eastAsiaTheme="minorEastAsia" w:hAnsiTheme="minorEastAsia"/>
          <w:color w:val="auto"/>
          <w:sz w:val="21"/>
          <w:szCs w:val="21"/>
        </w:rPr>
        <w:t>的规定。</w:t>
      </w:r>
    </w:p>
    <w:p w14:paraId="3F46E1F9"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Gulim"/>
          <w:color w:val="auto"/>
          <w:sz w:val="21"/>
          <w:szCs w:val="21"/>
          <w:lang w:val="en-US" w:bidi="en-US"/>
        </w:rPr>
        <w:lastRenderedPageBreak/>
        <w:t xml:space="preserve">8.2  </w:t>
      </w:r>
      <w:r>
        <w:rPr>
          <w:rFonts w:asciiTheme="minorEastAsia" w:eastAsiaTheme="minorEastAsia" w:hAnsiTheme="minorEastAsia"/>
          <w:color w:val="auto"/>
          <w:sz w:val="21"/>
          <w:szCs w:val="21"/>
        </w:rPr>
        <w:t>蜂窝纸板箱的包装方式和要求由供需双方商定。</w:t>
      </w:r>
    </w:p>
    <w:p w14:paraId="1D57DCA9"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Arial"/>
          <w:color w:val="auto"/>
          <w:sz w:val="21"/>
          <w:szCs w:val="21"/>
          <w:lang w:val="en-US" w:bidi="en-US"/>
        </w:rPr>
        <w:t xml:space="preserve">8.3  </w:t>
      </w:r>
      <w:r>
        <w:rPr>
          <w:rFonts w:asciiTheme="minorEastAsia" w:eastAsiaTheme="minorEastAsia" w:hAnsiTheme="minorEastAsia"/>
          <w:color w:val="auto"/>
          <w:sz w:val="21"/>
          <w:szCs w:val="21"/>
        </w:rPr>
        <w:t>蜂窝纸板箱在储运过程中应避免雨雪、暴晒、受潮和污染，不得采用有损蜂窝纸板箱质量的运输、装卸方式及工具。</w:t>
      </w:r>
    </w:p>
    <w:p w14:paraId="4EB8F2A5" w14:textId="77777777" w:rsidR="00FA228A" w:rsidRDefault="002B1446">
      <w:pPr>
        <w:pStyle w:val="af8"/>
        <w:spacing w:beforeLines="50" w:before="120" w:afterLines="50" w:after="120"/>
        <w:rPr>
          <w:rFonts w:asciiTheme="minorEastAsia" w:eastAsiaTheme="minorEastAsia" w:hAnsiTheme="minorEastAsia"/>
          <w:color w:val="auto"/>
          <w:sz w:val="21"/>
          <w:szCs w:val="21"/>
        </w:rPr>
      </w:pPr>
      <w:r>
        <w:rPr>
          <w:rFonts w:ascii="黑体" w:eastAsia="黑体" w:hAnsi="黑体" w:cs="Gulim"/>
          <w:color w:val="auto"/>
          <w:sz w:val="21"/>
          <w:szCs w:val="21"/>
        </w:rPr>
        <w:t xml:space="preserve">8.4  </w:t>
      </w:r>
      <w:r>
        <w:rPr>
          <w:rFonts w:asciiTheme="minorEastAsia" w:eastAsiaTheme="minorEastAsia" w:hAnsiTheme="minorEastAsia"/>
          <w:color w:val="auto"/>
          <w:sz w:val="21"/>
          <w:szCs w:val="21"/>
        </w:rPr>
        <w:t>蜂窝纸板箱应贮存在通风干燥的库房内，底层距地面高度不小</w:t>
      </w:r>
      <w:r>
        <w:rPr>
          <w:rFonts w:asciiTheme="minorEastAsia" w:eastAsiaTheme="minorEastAsia" w:hAnsiTheme="minorEastAsia" w:hint="eastAsia"/>
          <w:color w:val="auto"/>
          <w:sz w:val="21"/>
          <w:szCs w:val="21"/>
          <w:lang w:val="en-US"/>
        </w:rPr>
        <w:t>于</w:t>
      </w:r>
      <w:r>
        <w:rPr>
          <w:rFonts w:asciiTheme="minorEastAsia" w:eastAsiaTheme="minorEastAsia" w:hAnsiTheme="minorEastAsia" w:cs="Gulim"/>
          <w:color w:val="auto"/>
          <w:sz w:val="21"/>
          <w:szCs w:val="21"/>
        </w:rPr>
        <w:t>10</w:t>
      </w:r>
      <w:r>
        <w:rPr>
          <w:rFonts w:asciiTheme="minorEastAsia" w:eastAsiaTheme="minorEastAsia" w:hAnsiTheme="minorEastAsia" w:cs="Gulim" w:hint="eastAsia"/>
          <w:color w:val="auto"/>
          <w:sz w:val="21"/>
          <w:szCs w:val="21"/>
          <w:lang w:val="en-US" w:bidi="en-US"/>
        </w:rPr>
        <w:t>0m</w:t>
      </w:r>
      <w:r>
        <w:rPr>
          <w:rFonts w:asciiTheme="minorEastAsia" w:eastAsiaTheme="minorEastAsia" w:hAnsiTheme="minorEastAsia" w:cs="Gulim"/>
          <w:color w:val="auto"/>
          <w:sz w:val="21"/>
          <w:szCs w:val="21"/>
          <w:lang w:val="en-US" w:bidi="en-US"/>
        </w:rPr>
        <w:t>m</w:t>
      </w:r>
      <w:r>
        <w:rPr>
          <w:rFonts w:asciiTheme="minorEastAsia" w:eastAsiaTheme="minorEastAsia" w:hAnsiTheme="minorEastAsia"/>
          <w:color w:val="auto"/>
          <w:sz w:val="21"/>
          <w:szCs w:val="21"/>
        </w:rPr>
        <w:t>。短期露天存放</w:t>
      </w:r>
      <w:r>
        <w:rPr>
          <w:rFonts w:asciiTheme="minorEastAsia" w:eastAsiaTheme="minorEastAsia" w:hAnsiTheme="minorEastAsia" w:cs="宋体" w:hint="eastAsia"/>
          <w:color w:val="auto"/>
          <w:sz w:val="21"/>
          <w:szCs w:val="21"/>
        </w:rPr>
        <w:t>吋</w:t>
      </w:r>
      <w:r>
        <w:rPr>
          <w:rFonts w:asciiTheme="minorEastAsia" w:eastAsiaTheme="minorEastAsia" w:hAnsiTheme="minorEastAsia" w:hint="eastAsia"/>
          <w:color w:val="auto"/>
          <w:sz w:val="21"/>
          <w:szCs w:val="21"/>
        </w:rPr>
        <w:t>，应有</w:t>
      </w:r>
      <w:r>
        <w:rPr>
          <w:rFonts w:asciiTheme="minorEastAsia" w:eastAsiaTheme="minorEastAsia" w:hAnsiTheme="minorEastAsia"/>
          <w:color w:val="auto"/>
          <w:sz w:val="21"/>
          <w:szCs w:val="21"/>
        </w:rPr>
        <w:t>必要的防雨、防晒等措施。</w:t>
      </w:r>
    </w:p>
    <w:p w14:paraId="28418713" w14:textId="77777777" w:rsidR="00FA228A" w:rsidRDefault="002B1446">
      <w:pPr>
        <w:widowControl/>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br w:type="page"/>
      </w:r>
    </w:p>
    <w:p w14:paraId="74E7A34A" w14:textId="77777777" w:rsidR="00FA228A" w:rsidRDefault="00FA228A">
      <w:pPr>
        <w:pStyle w:val="af8"/>
        <w:spacing w:beforeLines="50" w:before="120" w:afterLines="50" w:after="120"/>
        <w:rPr>
          <w:rFonts w:asciiTheme="minorEastAsia" w:eastAsiaTheme="minorEastAsia" w:hAnsiTheme="minorEastAsia"/>
          <w:color w:val="auto"/>
          <w:sz w:val="21"/>
          <w:szCs w:val="21"/>
        </w:rPr>
      </w:pPr>
    </w:p>
    <w:p w14:paraId="75704158" w14:textId="77777777" w:rsidR="00FA228A" w:rsidRDefault="002B1446">
      <w:pPr>
        <w:pStyle w:val="af8"/>
        <w:jc w:val="center"/>
        <w:rPr>
          <w:rFonts w:ascii="黑体" w:eastAsia="黑体" w:hAnsi="黑体"/>
          <w:color w:val="auto"/>
          <w:sz w:val="21"/>
          <w:szCs w:val="21"/>
        </w:rPr>
      </w:pPr>
      <w:r>
        <w:rPr>
          <w:rFonts w:ascii="黑体" w:eastAsia="黑体" w:hAnsi="黑体" w:hint="eastAsia"/>
          <w:color w:val="auto"/>
          <w:sz w:val="21"/>
          <w:szCs w:val="21"/>
        </w:rPr>
        <w:t xml:space="preserve">附 录 </w:t>
      </w:r>
      <w:r>
        <w:rPr>
          <w:rFonts w:ascii="黑体" w:eastAsia="黑体" w:hAnsi="黑体"/>
          <w:color w:val="auto"/>
          <w:sz w:val="21"/>
          <w:szCs w:val="21"/>
        </w:rPr>
        <w:t xml:space="preserve"> A</w:t>
      </w:r>
    </w:p>
    <w:p w14:paraId="6E87C9B9" w14:textId="77777777" w:rsidR="00FA228A" w:rsidRDefault="002B1446">
      <w:pPr>
        <w:pStyle w:val="af8"/>
        <w:jc w:val="center"/>
        <w:rPr>
          <w:rFonts w:ascii="黑体" w:eastAsia="黑体" w:hAnsi="黑体"/>
          <w:color w:val="auto"/>
          <w:sz w:val="21"/>
          <w:szCs w:val="21"/>
        </w:rPr>
      </w:pPr>
      <w:r>
        <w:rPr>
          <w:rFonts w:ascii="黑体" w:eastAsia="黑体" w:hAnsi="黑体"/>
          <w:color w:val="auto"/>
          <w:sz w:val="21"/>
          <w:szCs w:val="21"/>
        </w:rPr>
        <w:t xml:space="preserve"> (资料性）</w:t>
      </w:r>
    </w:p>
    <w:p w14:paraId="6A52A8AE" w14:textId="77777777" w:rsidR="00FA228A" w:rsidRDefault="002B1446">
      <w:pPr>
        <w:pStyle w:val="af8"/>
        <w:jc w:val="center"/>
        <w:rPr>
          <w:rFonts w:ascii="黑体" w:eastAsia="黑体" w:hAnsi="黑体"/>
          <w:color w:val="auto"/>
          <w:sz w:val="21"/>
          <w:szCs w:val="21"/>
        </w:rPr>
      </w:pPr>
      <w:r>
        <w:rPr>
          <w:rFonts w:ascii="黑体" w:eastAsia="黑体" w:hAnsi="黑体" w:hint="eastAsia"/>
          <w:color w:val="auto"/>
          <w:sz w:val="21"/>
          <w:szCs w:val="21"/>
        </w:rPr>
        <w:t>蜂窝纸板箱结构示意图</w:t>
      </w:r>
    </w:p>
    <w:p w14:paraId="001DF966" w14:textId="77777777" w:rsidR="00FA228A" w:rsidRDefault="002B1446">
      <w:pPr>
        <w:pStyle w:val="af8"/>
        <w:spacing w:beforeLines="50" w:before="120" w:afterLines="50" w:after="120"/>
        <w:rPr>
          <w:rFonts w:ascii="黑体" w:eastAsia="黑体" w:hAnsi="黑体"/>
          <w:bCs/>
          <w:color w:val="auto"/>
          <w:sz w:val="21"/>
          <w:szCs w:val="21"/>
          <w:lang w:val="en-US"/>
        </w:rPr>
      </w:pPr>
      <w:r>
        <w:rPr>
          <w:rFonts w:ascii="黑体" w:eastAsia="黑体" w:hAnsi="黑体" w:hint="eastAsia"/>
          <w:bCs/>
          <w:color w:val="auto"/>
          <w:sz w:val="21"/>
          <w:szCs w:val="21"/>
          <w:lang w:val="en-US"/>
        </w:rPr>
        <w:t>A.1  开槽型</w:t>
      </w:r>
    </w:p>
    <w:p w14:paraId="18F57DE5" w14:textId="77777777" w:rsidR="00FA228A" w:rsidRDefault="002B1446">
      <w:pPr>
        <w:pStyle w:val="af8"/>
        <w:ind w:firstLineChars="200" w:firstLine="420"/>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开槽型展开图及组合图见表A.1</w:t>
      </w:r>
    </w:p>
    <w:p w14:paraId="1CEB8ABE" w14:textId="77777777" w:rsidR="00FA228A" w:rsidRDefault="002B1446">
      <w:pPr>
        <w:spacing w:beforeLines="50" w:before="120" w:afterLines="50" w:after="120"/>
        <w:jc w:val="center"/>
        <w:rPr>
          <w:rFonts w:ascii="黑体" w:eastAsia="黑体" w:hAnsi="黑体"/>
          <w:color w:val="auto"/>
          <w:sz w:val="21"/>
          <w:szCs w:val="21"/>
          <w:lang w:val="en-US"/>
        </w:rPr>
      </w:pPr>
      <w:r>
        <w:rPr>
          <w:rFonts w:ascii="黑体" w:eastAsia="黑体" w:hAnsi="黑体" w:hint="eastAsia"/>
          <w:color w:val="auto"/>
          <w:sz w:val="21"/>
          <w:szCs w:val="21"/>
          <w:lang w:val="en-US"/>
        </w:rPr>
        <w:t>表A.1   开槽型展开图及组合图</w:t>
      </w:r>
    </w:p>
    <w:p w14:paraId="133666FC" w14:textId="77777777" w:rsidR="00FA228A" w:rsidRDefault="002B1446">
      <w:pPr>
        <w:rPr>
          <w:rFonts w:asciiTheme="minorEastAsia" w:eastAsiaTheme="minorEastAsia" w:hAnsiTheme="minorEastAsia"/>
          <w:color w:val="auto"/>
          <w:sz w:val="21"/>
          <w:szCs w:val="21"/>
        </w:rPr>
      </w:pPr>
      <w:r>
        <w:rPr>
          <w:noProof/>
          <w:lang w:val="en-US" w:bidi="ar-SA"/>
        </w:rPr>
        <w:drawing>
          <wp:inline distT="0" distB="0" distL="114300" distR="114300" wp14:anchorId="3E921C87" wp14:editId="065D3679">
            <wp:extent cx="5937250" cy="3673475"/>
            <wp:effectExtent l="0" t="0" r="6350" b="1460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4"/>
                    <a:stretch>
                      <a:fillRect/>
                    </a:stretch>
                  </pic:blipFill>
                  <pic:spPr>
                    <a:xfrm>
                      <a:off x="0" y="0"/>
                      <a:ext cx="5937250" cy="3673475"/>
                    </a:xfrm>
                    <a:prstGeom prst="rect">
                      <a:avLst/>
                    </a:prstGeom>
                    <a:noFill/>
                    <a:ln>
                      <a:noFill/>
                    </a:ln>
                  </pic:spPr>
                </pic:pic>
              </a:graphicData>
            </a:graphic>
          </wp:inline>
        </w:drawing>
      </w:r>
    </w:p>
    <w:p w14:paraId="291993EF" w14:textId="77777777" w:rsidR="00FA228A" w:rsidRDefault="00FA228A">
      <w:pPr>
        <w:jc w:val="center"/>
        <w:rPr>
          <w:rFonts w:asciiTheme="minorEastAsia" w:eastAsiaTheme="minorEastAsia" w:hAnsiTheme="minorEastAsia"/>
          <w:color w:val="auto"/>
          <w:sz w:val="11"/>
          <w:szCs w:val="11"/>
          <w:lang w:val="en-US"/>
        </w:rPr>
      </w:pPr>
    </w:p>
    <w:p w14:paraId="554D0F1D" w14:textId="77777777" w:rsidR="00FA228A" w:rsidRDefault="002B1446">
      <w:pPr>
        <w:pStyle w:val="af8"/>
        <w:spacing w:beforeLines="50" w:before="120" w:afterLines="50" w:after="120"/>
        <w:rPr>
          <w:rFonts w:ascii="黑体" w:eastAsia="黑体" w:hAnsi="黑体"/>
          <w:bCs/>
          <w:color w:val="auto"/>
          <w:sz w:val="21"/>
          <w:szCs w:val="21"/>
          <w:lang w:val="en-US"/>
        </w:rPr>
      </w:pPr>
      <w:r>
        <w:rPr>
          <w:rFonts w:ascii="黑体" w:eastAsia="黑体" w:hAnsi="黑体" w:hint="eastAsia"/>
          <w:bCs/>
          <w:color w:val="auto"/>
          <w:sz w:val="21"/>
          <w:szCs w:val="21"/>
          <w:lang w:val="en-US"/>
        </w:rPr>
        <w:t>A.2  套合型</w:t>
      </w:r>
    </w:p>
    <w:p w14:paraId="0849BCD5" w14:textId="77777777" w:rsidR="00FA228A" w:rsidRDefault="002B1446">
      <w:pPr>
        <w:pStyle w:val="af8"/>
        <w:ind w:firstLineChars="200" w:firstLine="420"/>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套合型组合图见表A.2</w:t>
      </w:r>
    </w:p>
    <w:p w14:paraId="0FDDDD12" w14:textId="77777777" w:rsidR="00FA228A" w:rsidRDefault="002B1446">
      <w:pPr>
        <w:spacing w:beforeLines="50" w:before="120" w:afterLines="50" w:after="120"/>
        <w:jc w:val="center"/>
        <w:rPr>
          <w:rFonts w:ascii="黑体" w:eastAsia="黑体" w:hAnsi="黑体"/>
          <w:color w:val="auto"/>
          <w:sz w:val="21"/>
          <w:szCs w:val="21"/>
          <w:lang w:val="en-US"/>
        </w:rPr>
      </w:pPr>
      <w:r>
        <w:rPr>
          <w:rFonts w:ascii="黑体" w:eastAsia="黑体" w:hAnsi="黑体" w:hint="eastAsia"/>
          <w:color w:val="auto"/>
          <w:sz w:val="21"/>
          <w:szCs w:val="21"/>
          <w:lang w:val="en-US"/>
        </w:rPr>
        <w:t>表A.2   套合型组合图</w:t>
      </w:r>
    </w:p>
    <w:p w14:paraId="4D76BD07" w14:textId="77777777" w:rsidR="00FA228A" w:rsidRDefault="002B1446">
      <w:r>
        <w:rPr>
          <w:noProof/>
          <w:lang w:val="en-US" w:bidi="ar-SA"/>
        </w:rPr>
        <w:drawing>
          <wp:inline distT="0" distB="0" distL="114300" distR="114300" wp14:anchorId="40FF61C0" wp14:editId="2055D985">
            <wp:extent cx="5936615" cy="2634615"/>
            <wp:effectExtent l="0" t="0" r="6985" b="190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5"/>
                    <a:stretch>
                      <a:fillRect/>
                    </a:stretch>
                  </pic:blipFill>
                  <pic:spPr>
                    <a:xfrm>
                      <a:off x="0" y="0"/>
                      <a:ext cx="5936615" cy="2634615"/>
                    </a:xfrm>
                    <a:prstGeom prst="rect">
                      <a:avLst/>
                    </a:prstGeom>
                    <a:noFill/>
                    <a:ln>
                      <a:noFill/>
                    </a:ln>
                  </pic:spPr>
                </pic:pic>
              </a:graphicData>
            </a:graphic>
          </wp:inline>
        </w:drawing>
      </w:r>
    </w:p>
    <w:p w14:paraId="5F3E85F0" w14:textId="77777777" w:rsidR="00FA228A" w:rsidRDefault="002B1446">
      <w:r>
        <w:rPr>
          <w:noProof/>
          <w:lang w:val="en-US" w:bidi="ar-SA"/>
        </w:rPr>
        <w:lastRenderedPageBreak/>
        <w:drawing>
          <wp:inline distT="0" distB="0" distL="114300" distR="114300" wp14:anchorId="188683D5" wp14:editId="7B7C44E9">
            <wp:extent cx="5897880" cy="2407920"/>
            <wp:effectExtent l="0" t="0" r="0"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6"/>
                    <a:stretch>
                      <a:fillRect/>
                    </a:stretch>
                  </pic:blipFill>
                  <pic:spPr>
                    <a:xfrm>
                      <a:off x="0" y="0"/>
                      <a:ext cx="5897880" cy="2407920"/>
                    </a:xfrm>
                    <a:prstGeom prst="rect">
                      <a:avLst/>
                    </a:prstGeom>
                    <a:noFill/>
                    <a:ln>
                      <a:noFill/>
                    </a:ln>
                  </pic:spPr>
                </pic:pic>
              </a:graphicData>
            </a:graphic>
          </wp:inline>
        </w:drawing>
      </w:r>
    </w:p>
    <w:p w14:paraId="7CA54491" w14:textId="77777777" w:rsidR="00FA228A" w:rsidRDefault="002B1446">
      <w:pPr>
        <w:pStyle w:val="af8"/>
        <w:spacing w:beforeLines="50" w:before="120" w:afterLines="50" w:after="120"/>
        <w:rPr>
          <w:rFonts w:ascii="黑体" w:eastAsia="黑体" w:hAnsi="黑体"/>
          <w:bCs/>
          <w:color w:val="auto"/>
          <w:sz w:val="21"/>
          <w:szCs w:val="21"/>
          <w:lang w:val="en-US"/>
        </w:rPr>
      </w:pPr>
      <w:r>
        <w:rPr>
          <w:rFonts w:ascii="黑体" w:eastAsia="黑体" w:hAnsi="黑体" w:hint="eastAsia"/>
          <w:bCs/>
          <w:color w:val="auto"/>
          <w:sz w:val="21"/>
          <w:szCs w:val="21"/>
          <w:lang w:val="en-US"/>
        </w:rPr>
        <w:t>A.3  折叠型</w:t>
      </w:r>
    </w:p>
    <w:p w14:paraId="6B445C98" w14:textId="77777777" w:rsidR="00FA228A" w:rsidRDefault="002B1446">
      <w:pPr>
        <w:pStyle w:val="af8"/>
        <w:ind w:firstLineChars="200" w:firstLine="420"/>
        <w:rPr>
          <w:rFonts w:asciiTheme="minorEastAsia" w:eastAsiaTheme="minorEastAsia" w:hAnsiTheme="minorEastAsia"/>
          <w:color w:val="auto"/>
          <w:sz w:val="21"/>
          <w:szCs w:val="21"/>
          <w:lang w:val="en-US"/>
        </w:rPr>
      </w:pPr>
      <w:r>
        <w:rPr>
          <w:rFonts w:asciiTheme="minorEastAsia" w:eastAsiaTheme="minorEastAsia" w:hAnsiTheme="minorEastAsia" w:hint="eastAsia"/>
          <w:color w:val="auto"/>
          <w:sz w:val="21"/>
          <w:szCs w:val="21"/>
          <w:lang w:val="en-US"/>
        </w:rPr>
        <w:t>折叠型展开图及组合图见表A.3</w:t>
      </w:r>
    </w:p>
    <w:p w14:paraId="38A11F0B" w14:textId="77777777" w:rsidR="00FA228A" w:rsidRDefault="002B1446">
      <w:pPr>
        <w:spacing w:beforeLines="50" w:before="120" w:afterLines="50" w:after="120"/>
        <w:jc w:val="center"/>
        <w:rPr>
          <w:rFonts w:ascii="黑体" w:eastAsia="黑体" w:hAnsi="黑体"/>
          <w:color w:val="auto"/>
          <w:sz w:val="21"/>
          <w:szCs w:val="21"/>
          <w:lang w:val="en-US"/>
        </w:rPr>
      </w:pPr>
      <w:r>
        <w:rPr>
          <w:rFonts w:ascii="黑体" w:eastAsia="黑体" w:hAnsi="黑体" w:hint="eastAsia"/>
          <w:color w:val="auto"/>
          <w:sz w:val="21"/>
          <w:szCs w:val="21"/>
          <w:lang w:val="en-US"/>
        </w:rPr>
        <w:t>表A.3   折叠型展开图及组合图</w:t>
      </w:r>
    </w:p>
    <w:p w14:paraId="1830AB29" w14:textId="77777777" w:rsidR="00FA228A" w:rsidRDefault="00FA228A">
      <w:pPr>
        <w:rPr>
          <w:rFonts w:asciiTheme="minorEastAsia" w:eastAsiaTheme="minorEastAsia" w:hAnsiTheme="minorEastAsia"/>
          <w:color w:val="auto"/>
          <w:sz w:val="21"/>
          <w:szCs w:val="21"/>
          <w:lang w:val="en-US"/>
        </w:rPr>
      </w:pPr>
    </w:p>
    <w:p w14:paraId="1E230649" w14:textId="77777777" w:rsidR="00FA228A" w:rsidRDefault="002B1446">
      <w:pPr>
        <w:rPr>
          <w:rFonts w:asciiTheme="minorEastAsia" w:eastAsiaTheme="minorEastAsia" w:hAnsiTheme="minorEastAsia"/>
          <w:color w:val="auto"/>
          <w:sz w:val="21"/>
          <w:szCs w:val="21"/>
          <w:lang w:val="en-US"/>
        </w:rPr>
      </w:pPr>
      <w:r>
        <w:rPr>
          <w:noProof/>
          <w:lang w:val="en-US" w:bidi="ar-SA"/>
        </w:rPr>
        <w:drawing>
          <wp:inline distT="0" distB="0" distL="114300" distR="114300" wp14:anchorId="696CAA3C" wp14:editId="08CBA8ED">
            <wp:extent cx="5937250" cy="5133975"/>
            <wp:effectExtent l="0" t="0" r="6350" b="1905"/>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pic:cNvPicPr>
                      <a:picLocks noChangeAspect="1"/>
                    </pic:cNvPicPr>
                  </pic:nvPicPr>
                  <pic:blipFill>
                    <a:blip r:embed="rId17"/>
                    <a:stretch>
                      <a:fillRect/>
                    </a:stretch>
                  </pic:blipFill>
                  <pic:spPr>
                    <a:xfrm>
                      <a:off x="0" y="0"/>
                      <a:ext cx="5937250" cy="5133975"/>
                    </a:xfrm>
                    <a:prstGeom prst="rect">
                      <a:avLst/>
                    </a:prstGeom>
                    <a:noFill/>
                    <a:ln>
                      <a:noFill/>
                    </a:ln>
                  </pic:spPr>
                </pic:pic>
              </a:graphicData>
            </a:graphic>
          </wp:inline>
        </w:drawing>
      </w:r>
    </w:p>
    <w:p w14:paraId="40B4CF73" w14:textId="77777777" w:rsidR="00FA228A" w:rsidRDefault="00FA228A">
      <w:pPr>
        <w:rPr>
          <w:rFonts w:asciiTheme="minorEastAsia" w:eastAsiaTheme="minorEastAsia" w:hAnsiTheme="minorEastAsia"/>
          <w:color w:val="auto"/>
          <w:sz w:val="21"/>
          <w:szCs w:val="21"/>
          <w:lang w:val="en-US"/>
        </w:rPr>
      </w:pPr>
    </w:p>
    <w:p w14:paraId="738739B4" w14:textId="77777777" w:rsidR="00FA228A" w:rsidRDefault="00FA228A">
      <w:pPr>
        <w:rPr>
          <w:rFonts w:asciiTheme="minorEastAsia" w:eastAsiaTheme="minorEastAsia" w:hAnsiTheme="minorEastAsia"/>
          <w:color w:val="auto"/>
          <w:sz w:val="21"/>
          <w:szCs w:val="21"/>
          <w:lang w:val="en-US"/>
        </w:rPr>
      </w:pPr>
    </w:p>
    <w:p w14:paraId="76CEE6C2" w14:textId="77777777" w:rsidR="00FA228A" w:rsidRDefault="002B1446">
      <w:pPr>
        <w:rPr>
          <w:rFonts w:asciiTheme="minorEastAsia" w:eastAsiaTheme="minorEastAsia" w:hAnsiTheme="minorEastAsia" w:hint="eastAsia"/>
          <w:color w:val="auto"/>
          <w:sz w:val="21"/>
          <w:szCs w:val="21"/>
          <w:lang w:val="en-US"/>
        </w:rPr>
      </w:pPr>
      <w:r>
        <w:rPr>
          <w:rFonts w:eastAsia="宋体" w:hAnsi="宋体"/>
          <w:noProof/>
          <w:color w:val="000000" w:themeColor="text1"/>
          <w:szCs w:val="21"/>
          <w:lang w:val="en-US" w:bidi="ar-SA"/>
        </w:rPr>
        <mc:AlternateContent>
          <mc:Choice Requires="wps">
            <w:drawing>
              <wp:anchor distT="0" distB="0" distL="114300" distR="114300" simplePos="0" relativeHeight="251930624" behindDoc="0" locked="0" layoutInCell="1" allowOverlap="1" wp14:anchorId="081C3982" wp14:editId="3DD6E68D">
                <wp:simplePos x="0" y="0"/>
                <wp:positionH relativeFrom="margin">
                  <wp:align>center</wp:align>
                </wp:positionH>
                <wp:positionV relativeFrom="paragraph">
                  <wp:posOffset>207645</wp:posOffset>
                </wp:positionV>
                <wp:extent cx="1388745" cy="0"/>
                <wp:effectExtent l="0" t="0" r="0" b="0"/>
                <wp:wrapNone/>
                <wp:docPr id="16" name="自选图形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straightConnector1">
                          <a:avLst/>
                        </a:prstGeom>
                        <a:noFill/>
                        <a:ln w="9525">
                          <a:solidFill>
                            <a:srgbClr val="000000"/>
                          </a:solidFill>
                          <a:round/>
                        </a:ln>
                      </wps:spPr>
                      <wps:bodyPr/>
                    </wps:wsp>
                  </a:graphicData>
                </a:graphic>
              </wp:anchor>
            </w:drawing>
          </mc:Choice>
          <mc:Fallback>
            <w:pict>
              <v:shapetype w14:anchorId="67BB81E8" id="_x0000_t32" coordsize="21600,21600" o:spt="32" o:oned="t" path="m,l21600,21600e" filled="f">
                <v:path arrowok="t" fillok="f" o:connecttype="none"/>
                <o:lock v:ext="edit" shapetype="t"/>
              </v:shapetype>
              <v:shape id="自选图形 21" o:spid="_x0000_s1026" type="#_x0000_t32" style="position:absolute;left:0;text-align:left;margin-left:0;margin-top:16.35pt;width:109.35pt;height:0;z-index:251930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c2rQEAAD4DAAAOAAAAZHJzL2Uyb0RvYy54bWysUsFu2zAMvQ/YPwi6L46zZcuMOD2k6C7d&#10;FqDtBzCybAuTRYFUYufvK6lJWnS3YT4Ipig+vvfI9c00WHHUxAZdLcvZXArtFDbGdbV8erz7tJKC&#10;A7gGLDpdy5NmebP5+GE9+kovsEfbaBIRxHE1+lr2IfiqKFj1egCeodcuJlukAUIMqSsagjGiD7ZY&#10;zOdfixGp8YRKM8fb25ek3GT8ttUq/G5b1kHYWkZuIZ+Uz306i80aqo7A90adacA/sBjAuNj0CnUL&#10;AcSBzF9Qg1GEjG2YKRwKbFujdNYQ1ZTzd2oeevA6a4nmsL/axP8PVv06bt2OEnU1uQd/j+oPC4fb&#10;HlynM4HHk4+DK5NVxei5upakgP2OxH78iU18A4eA2YWppSFBRn1iymafrmbrKQgVL8vPq9W3L0sp&#10;1CVXQHUp9MThh8ZBpJ9aciAwXR+26FwcKVKZ28DxnkOiBdWlIHV1eGeszZO1Toy1/L5cLHMBozVN&#10;SqZnTN1+a0kcIe1G/rLGmHn7jPDgmpcm1p0tSKrTinG1x+a0o4s1cUiZzXmh0ha8jXP169pvngEA&#10;AP//AwBQSwMEFAAGAAgAAAAhAESV7SHbAAAABgEAAA8AAABkcnMvZG93bnJldi54bWxMj0FPwzAM&#10;he9I/IfISFzQlrYI2ErTaULiwJFtElevMW2hcaomXct+PUYc4ObnZ733udjMrlMnGkLr2UC6TEAR&#10;V962XBs47J8XK1AhIlvsPJOBLwqwKS8vCsytn/iVTrtYKwnhkKOBJsY+1zpUDTkMS98Ti/fuB4dR&#10;5FBrO+Ak4a7TWZLca4ctS0ODPT01VH3uRmeAwniXJtu1qw8v5+nmLTt/TP3emOurefsIKtIc/47h&#10;B1/QoRSmox/ZBtUZkEeigdvsAZS4WbqS4fi70GWh/+OX3wAAAP//AwBQSwECLQAUAAYACAAAACEA&#10;toM4kv4AAADhAQAAEwAAAAAAAAAAAAAAAAAAAAAAW0NvbnRlbnRfVHlwZXNdLnhtbFBLAQItABQA&#10;BgAIAAAAIQA4/SH/1gAAAJQBAAALAAAAAAAAAAAAAAAAAC8BAABfcmVscy8ucmVsc1BLAQItABQA&#10;BgAIAAAAIQA2aJc2rQEAAD4DAAAOAAAAAAAAAAAAAAAAAC4CAABkcnMvZTJvRG9jLnhtbFBLAQIt&#10;ABQABgAIAAAAIQBEle0h2wAAAAYBAAAPAAAAAAAAAAAAAAAAAAcEAABkcnMvZG93bnJldi54bWxQ&#10;SwUGAAAAAAQABADzAAAADwUAAAAA&#10;">
                <w10:wrap anchorx="margin"/>
              </v:shape>
            </w:pict>
          </mc:Fallback>
        </mc:AlternateContent>
      </w:r>
    </w:p>
    <w:sectPr w:rsidR="00FA228A">
      <w:headerReference w:type="default" r:id="rId18"/>
      <w:footerReference w:type="default" r:id="rId19"/>
      <w:pgSz w:w="11907" w:h="16839"/>
      <w:pgMar w:top="1134" w:right="1134" w:bottom="1134" w:left="141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5FB8" w14:textId="77777777" w:rsidR="001A4028" w:rsidRDefault="001A4028"/>
  </w:endnote>
  <w:endnote w:type="continuationSeparator" w:id="0">
    <w:p w14:paraId="21343B6B" w14:textId="77777777" w:rsidR="001A4028" w:rsidRDefault="001A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akuyoxingshu7000">
    <w:altName w:val="微软雅黑"/>
    <w:charset w:val="86"/>
    <w:family w:val="auto"/>
    <w:pitch w:val="default"/>
    <w:sig w:usb0="00000000" w:usb1="00000000" w:usb2="0000003F" w:usb3="00000000" w:csb0="003F00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C564" w14:textId="77777777" w:rsidR="00FA228A" w:rsidRDefault="002B1446">
    <w:pPr>
      <w:spacing w:line="14" w:lineRule="exact"/>
    </w:pPr>
    <w:r>
      <w:rPr>
        <w:noProof/>
        <w:lang w:val="en-US" w:bidi="ar-SA"/>
      </w:rPr>
      <mc:AlternateContent>
        <mc:Choice Requires="wps">
          <w:drawing>
            <wp:anchor distT="0" distB="0" distL="114300" distR="114300" simplePos="0" relativeHeight="251658240" behindDoc="1" locked="0" layoutInCell="1" allowOverlap="1" wp14:anchorId="5F138766" wp14:editId="0B3E449A">
              <wp:simplePos x="0" y="0"/>
              <wp:positionH relativeFrom="page">
                <wp:posOffset>2879725</wp:posOffset>
              </wp:positionH>
              <wp:positionV relativeFrom="page">
                <wp:posOffset>18491200</wp:posOffset>
              </wp:positionV>
              <wp:extent cx="114935" cy="26162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61620"/>
                      </a:xfrm>
                      <a:prstGeom prst="rect">
                        <a:avLst/>
                      </a:prstGeom>
                      <a:noFill/>
                      <a:ln>
                        <a:noFill/>
                      </a:ln>
                    </wps:spPr>
                    <wps:txbx>
                      <w:txbxContent>
                        <w:p w14:paraId="6D4147E4" w14:textId="77777777" w:rsidR="00FA228A" w:rsidRDefault="00FA228A"/>
                      </w:txbxContent>
                    </wps:txbx>
                    <wps:bodyPr rot="0" vert="horz" wrap="none" lIns="0" tIns="0" rIns="0" bIns="0" anchor="t" anchorCtr="0" upright="1">
                      <a:spAutoFit/>
                    </wps:bodyPr>
                  </wps:wsp>
                </a:graphicData>
              </a:graphic>
            </wp:anchor>
          </w:drawing>
        </mc:Choice>
        <mc:Fallback>
          <w:pict>
            <v:shapetype w14:anchorId="5F138766" id="_x0000_t202" coordsize="21600,21600" o:spt="202" path="m,l,21600r21600,l21600,xe">
              <v:stroke joinstyle="miter"/>
              <v:path gradientshapeok="t" o:connecttype="rect"/>
            </v:shapetype>
            <v:shape id="Text Box 5" o:spid="_x0000_s1027" type="#_x0000_t202" style="position:absolute;margin-left:226.75pt;margin-top:1456pt;width:9.05pt;height:20.6pt;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4w0gEAAI4DAAAOAAAAZHJzL2Uyb0RvYy54bWysU9uO0zAQfUfiHyy/0zQFKoiarpZdFSEt&#10;F2nhAxzHSSwSjzXjNilfz9hpulzeEC/WxJcz55w52d1MQy9OBsmCK2W+WkthnIbauraU374eXryR&#10;goJyterBmVKeDcmb/fNnu9EXZgMd9LVBwSCOitGXsgvBF1lGujODohV44/iwARxU4E9ssxrVyOhD&#10;n23W6202AtYeQRsi3r2fD+U+4TeN0eFz05AJoi8lcwtpxbRWcc32O1W0qHxn9YWG+gcWg7KOm16h&#10;7lVQ4oj2L6jBagSCJqw0DBk0jdUmaWA1+foPNY+d8iZpYXPIX22i/werP50e/RcUYXoHEw8wiSD/&#10;APo7CQd3nXKtuUWEsTOq5sZ5tCwbPRWXp9FqKiiCVONHqHnI6hggAU0NDtEV1ikYnQdwvppupiB0&#10;bJm/evvytRSajzbbfLtJQ8lUsTz2SOG9gUHEopTIM03g6vRAIZJRxXIl9nJwsH2f5tq73zb4YtxJ&#10;5CPfmXmYqolvRxEV1GeWgTDHhGPNRQf4Q4qRI1JKxxmWov/g2IiYpqXApaiWQjnND0sZpJjLuzCn&#10;7ujRth3jLlbfslkHm4Q8cbiw5KEnfZeAxlT9+p1uPf1G+58AAAD//wMAUEsDBBQABgAIAAAAIQAb&#10;h/wb4AAAAA0BAAAPAAAAZHJzL2Rvd25yZXYueG1sTI/BTsMwDIbvSLxDZCRuLG23bqM0ndAkLtzY&#10;EBK3rPGaisSpkqxr357sBEfbn35/f72brGEj+tA7EpAvMmBIrVM9dQI+j29PW2AhSlLSOEIBMwbY&#10;Nfd3tayUu9IHjofYsRRCoZICdIxDxXloNVoZFm5ASrez81bGNPqOKy+vKdwaXmTZmlvZU/qg5YB7&#10;je3P4WIFbKYvh0PAPX6fx9brft6a91mIx4fp9QVYxCn+wXDTT+rQJKeTu5AKzAhYlcsyoQKK57xI&#10;rRKy2uRrYKfbqlwWwJua/2/R/AIAAP//AwBQSwECLQAUAAYACAAAACEAtoM4kv4AAADhAQAAEwAA&#10;AAAAAAAAAAAAAAAAAAAAW0NvbnRlbnRfVHlwZXNdLnhtbFBLAQItABQABgAIAAAAIQA4/SH/1gAA&#10;AJQBAAALAAAAAAAAAAAAAAAAAC8BAABfcmVscy8ucmVsc1BLAQItABQABgAIAAAAIQA/J74w0gEA&#10;AI4DAAAOAAAAAAAAAAAAAAAAAC4CAABkcnMvZTJvRG9jLnhtbFBLAQItABQABgAIAAAAIQAbh/wb&#10;4AAAAA0BAAAPAAAAAAAAAAAAAAAAACwEAABkcnMvZG93bnJldi54bWxQSwUGAAAAAAQABADzAAAA&#10;OQUAAAAA&#10;" filled="f" stroked="f">
              <v:textbox style="mso-fit-shape-to-text:t" inset="0,0,0,0">
                <w:txbxContent>
                  <w:p w14:paraId="6D4147E4" w14:textId="77777777" w:rsidR="00FA228A" w:rsidRDefault="00FA228A"/>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0914"/>
    </w:sdtPr>
    <w:sdtEndPr>
      <w:rPr>
        <w:rFonts w:asciiTheme="minorEastAsia" w:eastAsiaTheme="minorEastAsia" w:hAnsiTheme="minorEastAsia"/>
      </w:rPr>
    </w:sdtEndPr>
    <w:sdtContent>
      <w:p w14:paraId="0700419A" w14:textId="77777777" w:rsidR="00FA228A" w:rsidRDefault="002B1446">
        <w:pPr>
          <w:pStyle w:val="a9"/>
        </w:pPr>
        <w:r>
          <w:rPr>
            <w:rFonts w:asciiTheme="minorEastAsia" w:eastAsiaTheme="minorEastAsia" w:hAnsiTheme="minorEastAsia"/>
          </w:rPr>
          <w:fldChar w:fldCharType="begin"/>
        </w:r>
        <w:r>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BD631A">
          <w:rPr>
            <w:rFonts w:asciiTheme="minorEastAsia" w:eastAsiaTheme="minorEastAsia" w:hAnsiTheme="minorEastAsia"/>
            <w:noProof/>
          </w:rPr>
          <w:t>I</w:t>
        </w:r>
        <w:r>
          <w:rPr>
            <w:rFonts w:asciiTheme="minorEastAsia" w:eastAsiaTheme="minorEastAsia" w:hAnsiTheme="minorEastAsia"/>
          </w:rPr>
          <w:fldChar w:fldCharType="end"/>
        </w:r>
      </w:p>
    </w:sdtContent>
  </w:sdt>
  <w:p w14:paraId="2FE16B04" w14:textId="77777777" w:rsidR="00FA228A" w:rsidRDefault="00FA228A">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A6A6" w14:textId="77777777" w:rsidR="00FA228A" w:rsidRDefault="002B1446">
    <w:pPr>
      <w:pStyle w:val="a9"/>
    </w:pPr>
    <w:r>
      <w:rPr>
        <w:rFonts w:asciiTheme="minorEastAsia" w:eastAsiaTheme="minorEastAsia" w:hAnsiTheme="minorEastAsia"/>
      </w:rPr>
      <w:fldChar w:fldCharType="begin"/>
    </w:r>
    <w:r>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BD631A">
      <w:rPr>
        <w:rFonts w:asciiTheme="minorEastAsia" w:eastAsiaTheme="minorEastAsia" w:hAnsiTheme="minorEastAsia"/>
        <w:noProof/>
      </w:rPr>
      <w:t>1</w:t>
    </w:r>
    <w:r>
      <w:rPr>
        <w:rFonts w:asciiTheme="minorEastAsia" w:eastAsiaTheme="minorEastAsia" w:hAnsiTheme="minorEastAsia"/>
      </w:rPr>
      <w:fldChar w:fldCharType="end"/>
    </w:r>
  </w:p>
  <w:p w14:paraId="08F7F497" w14:textId="77777777" w:rsidR="00FA228A" w:rsidRDefault="00FA228A">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B785" w14:textId="77777777" w:rsidR="001A4028" w:rsidRDefault="001A4028"/>
  </w:footnote>
  <w:footnote w:type="continuationSeparator" w:id="0">
    <w:p w14:paraId="7DC02D5A" w14:textId="77777777" w:rsidR="001A4028" w:rsidRDefault="001A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882E" w14:textId="77777777" w:rsidR="00FA228A" w:rsidRDefault="00FA228A">
    <w:pPr>
      <w:pStyle w:val="af8"/>
      <w:rPr>
        <w:rFonts w:ascii="宋体" w:eastAsia="宋体" w:hAnsi="宋体"/>
        <w:sz w:val="21"/>
        <w:szCs w:val="21"/>
      </w:rPr>
    </w:pPr>
  </w:p>
  <w:p w14:paraId="039F19AB" w14:textId="77777777" w:rsidR="00FA228A" w:rsidRDefault="002B1446">
    <w:pPr>
      <w:pStyle w:val="af8"/>
      <w:rPr>
        <w:rFonts w:ascii="黑体" w:eastAsia="黑体" w:hAnsi="黑体"/>
        <w:sz w:val="21"/>
        <w:szCs w:val="21"/>
      </w:rPr>
    </w:pPr>
    <w:r>
      <w:rPr>
        <w:rFonts w:ascii="黑体" w:eastAsia="黑体" w:hAnsi="黑体" w:hint="eastAsia"/>
        <w:sz w:val="21"/>
        <w:szCs w:val="21"/>
      </w:rPr>
      <w:t>GB/</w:t>
    </w:r>
    <w:r>
      <w:rPr>
        <w:rFonts w:ascii="黑体" w:eastAsia="黑体" w:hAnsi="黑体"/>
        <w:sz w:val="21"/>
        <w:szCs w:val="21"/>
      </w:rPr>
      <w:t>T 31269-20XX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CF57" w14:textId="77777777" w:rsidR="00FA228A" w:rsidRDefault="00FA228A">
    <w:pPr>
      <w:spacing w:line="14" w:lineRule="exac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880D" w14:textId="77777777" w:rsidR="00FA228A" w:rsidRDefault="00FA228A">
    <w:pPr>
      <w:pStyle w:val="af8"/>
      <w:ind w:right="420"/>
      <w:rPr>
        <w:rFonts w:ascii="宋体" w:eastAsia="宋体" w:hAnsi="宋体"/>
        <w:sz w:val="21"/>
        <w:szCs w:val="21"/>
      </w:rPr>
    </w:pPr>
  </w:p>
  <w:p w14:paraId="534823A1" w14:textId="77777777" w:rsidR="00FA228A" w:rsidRDefault="002B1446">
    <w:pPr>
      <w:pStyle w:val="af8"/>
      <w:ind w:right="210"/>
      <w:jc w:val="right"/>
      <w:rPr>
        <w:rFonts w:ascii="黑体" w:eastAsia="黑体" w:hAnsi="黑体"/>
        <w:sz w:val="21"/>
        <w:szCs w:val="21"/>
      </w:rPr>
    </w:pPr>
    <w:r>
      <w:rPr>
        <w:rFonts w:ascii="黑体" w:eastAsia="黑体" w:hAnsi="黑体" w:hint="eastAsia"/>
        <w:sz w:val="21"/>
        <w:szCs w:val="21"/>
      </w:rPr>
      <w:t>GB/</w:t>
    </w:r>
    <w:r>
      <w:rPr>
        <w:rFonts w:ascii="黑体" w:eastAsia="黑体" w:hAnsi="黑体"/>
        <w:sz w:val="21"/>
        <w:szCs w:val="21"/>
      </w:rPr>
      <w:t>T 31269-20XX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20"/>
  <w:drawingGridVerticalSpacing w:val="181"/>
  <w:displayHorizontalDrawingGridEvery w:val="0"/>
  <w:displayVerticalDrawingGridEvery w:val="2"/>
  <w:characterSpacingControl w:val="compressPunctuation"/>
  <w:footnotePr>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CBD"/>
    <w:rsid w:val="00001DA8"/>
    <w:rsid w:val="000068E6"/>
    <w:rsid w:val="00016C2B"/>
    <w:rsid w:val="000204DE"/>
    <w:rsid w:val="00032972"/>
    <w:rsid w:val="00045009"/>
    <w:rsid w:val="00046116"/>
    <w:rsid w:val="00051F39"/>
    <w:rsid w:val="000559B3"/>
    <w:rsid w:val="000758C7"/>
    <w:rsid w:val="00086A78"/>
    <w:rsid w:val="00087355"/>
    <w:rsid w:val="000879BA"/>
    <w:rsid w:val="00091AB9"/>
    <w:rsid w:val="0009340E"/>
    <w:rsid w:val="000A3D1A"/>
    <w:rsid w:val="000A57E9"/>
    <w:rsid w:val="000B5652"/>
    <w:rsid w:val="000B711E"/>
    <w:rsid w:val="000C1C40"/>
    <w:rsid w:val="000C294B"/>
    <w:rsid w:val="000C5D84"/>
    <w:rsid w:val="000D31B4"/>
    <w:rsid w:val="000D3F42"/>
    <w:rsid w:val="000D4B54"/>
    <w:rsid w:val="000E177D"/>
    <w:rsid w:val="000E1968"/>
    <w:rsid w:val="000E2B35"/>
    <w:rsid w:val="000F5A29"/>
    <w:rsid w:val="00101AC0"/>
    <w:rsid w:val="00115893"/>
    <w:rsid w:val="00115D4C"/>
    <w:rsid w:val="0012798F"/>
    <w:rsid w:val="00130228"/>
    <w:rsid w:val="0013200C"/>
    <w:rsid w:val="00132EB3"/>
    <w:rsid w:val="00151F9C"/>
    <w:rsid w:val="0016321E"/>
    <w:rsid w:val="00181423"/>
    <w:rsid w:val="001816B4"/>
    <w:rsid w:val="00187D25"/>
    <w:rsid w:val="00193749"/>
    <w:rsid w:val="001A1DA5"/>
    <w:rsid w:val="001A4028"/>
    <w:rsid w:val="001A6A4E"/>
    <w:rsid w:val="001B0FF2"/>
    <w:rsid w:val="001B13BC"/>
    <w:rsid w:val="001C0EE3"/>
    <w:rsid w:val="001C284A"/>
    <w:rsid w:val="001C67A9"/>
    <w:rsid w:val="001C77AF"/>
    <w:rsid w:val="001D4EC5"/>
    <w:rsid w:val="001D557F"/>
    <w:rsid w:val="001F364B"/>
    <w:rsid w:val="001F5E56"/>
    <w:rsid w:val="00203BF6"/>
    <w:rsid w:val="00211FB1"/>
    <w:rsid w:val="00231DD8"/>
    <w:rsid w:val="002326C2"/>
    <w:rsid w:val="00235A65"/>
    <w:rsid w:val="00243CFD"/>
    <w:rsid w:val="002458D2"/>
    <w:rsid w:val="00253B28"/>
    <w:rsid w:val="002557D6"/>
    <w:rsid w:val="00274AA3"/>
    <w:rsid w:val="002A3085"/>
    <w:rsid w:val="002A3677"/>
    <w:rsid w:val="002A73B3"/>
    <w:rsid w:val="002B1446"/>
    <w:rsid w:val="002D1E71"/>
    <w:rsid w:val="002D4496"/>
    <w:rsid w:val="002D75C6"/>
    <w:rsid w:val="002E0620"/>
    <w:rsid w:val="002E07AA"/>
    <w:rsid w:val="002E48B3"/>
    <w:rsid w:val="002E58D2"/>
    <w:rsid w:val="002E5DC8"/>
    <w:rsid w:val="002F18DD"/>
    <w:rsid w:val="002F29D2"/>
    <w:rsid w:val="00300FA9"/>
    <w:rsid w:val="00306C90"/>
    <w:rsid w:val="003106E2"/>
    <w:rsid w:val="0031315A"/>
    <w:rsid w:val="00317BB3"/>
    <w:rsid w:val="0032178A"/>
    <w:rsid w:val="003251AF"/>
    <w:rsid w:val="0033717A"/>
    <w:rsid w:val="00342E84"/>
    <w:rsid w:val="00346B29"/>
    <w:rsid w:val="00351EAE"/>
    <w:rsid w:val="003525E2"/>
    <w:rsid w:val="00353BC9"/>
    <w:rsid w:val="0035680E"/>
    <w:rsid w:val="00364620"/>
    <w:rsid w:val="003662DD"/>
    <w:rsid w:val="00367E77"/>
    <w:rsid w:val="0039447D"/>
    <w:rsid w:val="003A4988"/>
    <w:rsid w:val="003B06EC"/>
    <w:rsid w:val="003C100C"/>
    <w:rsid w:val="003D62B7"/>
    <w:rsid w:val="003E46F3"/>
    <w:rsid w:val="003E5EA1"/>
    <w:rsid w:val="003E69A6"/>
    <w:rsid w:val="0040273B"/>
    <w:rsid w:val="00402BE6"/>
    <w:rsid w:val="00412CAF"/>
    <w:rsid w:val="004267A6"/>
    <w:rsid w:val="00427CC3"/>
    <w:rsid w:val="00433AA7"/>
    <w:rsid w:val="00435FC6"/>
    <w:rsid w:val="004434D0"/>
    <w:rsid w:val="004437FA"/>
    <w:rsid w:val="00450F7D"/>
    <w:rsid w:val="004527A2"/>
    <w:rsid w:val="00452CDF"/>
    <w:rsid w:val="00454CD0"/>
    <w:rsid w:val="004657D4"/>
    <w:rsid w:val="004704FF"/>
    <w:rsid w:val="00474027"/>
    <w:rsid w:val="00484507"/>
    <w:rsid w:val="00486AF0"/>
    <w:rsid w:val="0049085B"/>
    <w:rsid w:val="00491086"/>
    <w:rsid w:val="00496F07"/>
    <w:rsid w:val="004A000A"/>
    <w:rsid w:val="004A334C"/>
    <w:rsid w:val="004A543C"/>
    <w:rsid w:val="004B181D"/>
    <w:rsid w:val="004D4F22"/>
    <w:rsid w:val="004D604D"/>
    <w:rsid w:val="004E4E7E"/>
    <w:rsid w:val="004F7453"/>
    <w:rsid w:val="00514023"/>
    <w:rsid w:val="005208DA"/>
    <w:rsid w:val="0052657C"/>
    <w:rsid w:val="005328F6"/>
    <w:rsid w:val="00533BC0"/>
    <w:rsid w:val="00534834"/>
    <w:rsid w:val="00546833"/>
    <w:rsid w:val="00547D09"/>
    <w:rsid w:val="005673AC"/>
    <w:rsid w:val="00567547"/>
    <w:rsid w:val="005722F7"/>
    <w:rsid w:val="005729A4"/>
    <w:rsid w:val="00581A6C"/>
    <w:rsid w:val="00594CAF"/>
    <w:rsid w:val="005A546C"/>
    <w:rsid w:val="005B757A"/>
    <w:rsid w:val="005B778B"/>
    <w:rsid w:val="005C53D2"/>
    <w:rsid w:val="005D47DC"/>
    <w:rsid w:val="006055A6"/>
    <w:rsid w:val="00606CC9"/>
    <w:rsid w:val="0061551F"/>
    <w:rsid w:val="006177F8"/>
    <w:rsid w:val="006324DB"/>
    <w:rsid w:val="00650B19"/>
    <w:rsid w:val="00663182"/>
    <w:rsid w:val="00666FD4"/>
    <w:rsid w:val="0067317A"/>
    <w:rsid w:val="00692DE8"/>
    <w:rsid w:val="006947F8"/>
    <w:rsid w:val="006A40FE"/>
    <w:rsid w:val="006A6222"/>
    <w:rsid w:val="006D765B"/>
    <w:rsid w:val="006E1254"/>
    <w:rsid w:val="00703232"/>
    <w:rsid w:val="00711F39"/>
    <w:rsid w:val="00712610"/>
    <w:rsid w:val="00715A0A"/>
    <w:rsid w:val="0074674A"/>
    <w:rsid w:val="0076212B"/>
    <w:rsid w:val="007659AD"/>
    <w:rsid w:val="007800D7"/>
    <w:rsid w:val="00784C22"/>
    <w:rsid w:val="007908F5"/>
    <w:rsid w:val="00793A42"/>
    <w:rsid w:val="007A058D"/>
    <w:rsid w:val="007A069E"/>
    <w:rsid w:val="007B5B47"/>
    <w:rsid w:val="007C6D51"/>
    <w:rsid w:val="007D0CE0"/>
    <w:rsid w:val="007D4943"/>
    <w:rsid w:val="007E048F"/>
    <w:rsid w:val="007E0CF8"/>
    <w:rsid w:val="007E1764"/>
    <w:rsid w:val="007E7E6F"/>
    <w:rsid w:val="00805AB5"/>
    <w:rsid w:val="008133D1"/>
    <w:rsid w:val="00813B0B"/>
    <w:rsid w:val="008211D8"/>
    <w:rsid w:val="008241A8"/>
    <w:rsid w:val="008318AB"/>
    <w:rsid w:val="008420D6"/>
    <w:rsid w:val="00852972"/>
    <w:rsid w:val="00852F2C"/>
    <w:rsid w:val="00860C42"/>
    <w:rsid w:val="008631DB"/>
    <w:rsid w:val="00864DFE"/>
    <w:rsid w:val="008703B3"/>
    <w:rsid w:val="008725A3"/>
    <w:rsid w:val="00872E23"/>
    <w:rsid w:val="008738DC"/>
    <w:rsid w:val="00881BD5"/>
    <w:rsid w:val="00886ADC"/>
    <w:rsid w:val="008912C0"/>
    <w:rsid w:val="008932DC"/>
    <w:rsid w:val="00894E21"/>
    <w:rsid w:val="008956A7"/>
    <w:rsid w:val="00895F8B"/>
    <w:rsid w:val="008A1E18"/>
    <w:rsid w:val="008A33BE"/>
    <w:rsid w:val="008B2039"/>
    <w:rsid w:val="008B47F8"/>
    <w:rsid w:val="008B51DD"/>
    <w:rsid w:val="008D2945"/>
    <w:rsid w:val="008D29BC"/>
    <w:rsid w:val="008D3830"/>
    <w:rsid w:val="008D7C0A"/>
    <w:rsid w:val="008E7658"/>
    <w:rsid w:val="008F0ADA"/>
    <w:rsid w:val="0091077F"/>
    <w:rsid w:val="00922854"/>
    <w:rsid w:val="00926060"/>
    <w:rsid w:val="00927CC2"/>
    <w:rsid w:val="00934DDC"/>
    <w:rsid w:val="0093539F"/>
    <w:rsid w:val="00943709"/>
    <w:rsid w:val="009502E3"/>
    <w:rsid w:val="00951EBD"/>
    <w:rsid w:val="00952080"/>
    <w:rsid w:val="00970DA3"/>
    <w:rsid w:val="00975C7A"/>
    <w:rsid w:val="0098705C"/>
    <w:rsid w:val="009872BD"/>
    <w:rsid w:val="009910BE"/>
    <w:rsid w:val="00996043"/>
    <w:rsid w:val="009C0FF5"/>
    <w:rsid w:val="009C3172"/>
    <w:rsid w:val="009C50AC"/>
    <w:rsid w:val="009C510A"/>
    <w:rsid w:val="009E1AEF"/>
    <w:rsid w:val="009E320E"/>
    <w:rsid w:val="009E32AE"/>
    <w:rsid w:val="009E51E7"/>
    <w:rsid w:val="009E6654"/>
    <w:rsid w:val="009E6AB7"/>
    <w:rsid w:val="009F31BE"/>
    <w:rsid w:val="00A01876"/>
    <w:rsid w:val="00A018EF"/>
    <w:rsid w:val="00A04B45"/>
    <w:rsid w:val="00A1480B"/>
    <w:rsid w:val="00A256BD"/>
    <w:rsid w:val="00A30106"/>
    <w:rsid w:val="00A30DA9"/>
    <w:rsid w:val="00A4085B"/>
    <w:rsid w:val="00A54F76"/>
    <w:rsid w:val="00A76F1B"/>
    <w:rsid w:val="00A9011D"/>
    <w:rsid w:val="00A91FFF"/>
    <w:rsid w:val="00A93B74"/>
    <w:rsid w:val="00AA2CB5"/>
    <w:rsid w:val="00AA7831"/>
    <w:rsid w:val="00AC0269"/>
    <w:rsid w:val="00AC0F20"/>
    <w:rsid w:val="00AD073D"/>
    <w:rsid w:val="00AD2C2F"/>
    <w:rsid w:val="00AD562D"/>
    <w:rsid w:val="00AD5879"/>
    <w:rsid w:val="00AD7E04"/>
    <w:rsid w:val="00AE402F"/>
    <w:rsid w:val="00AF06E1"/>
    <w:rsid w:val="00AF2EE9"/>
    <w:rsid w:val="00AF5793"/>
    <w:rsid w:val="00B01C1E"/>
    <w:rsid w:val="00B0271B"/>
    <w:rsid w:val="00B05E8F"/>
    <w:rsid w:val="00B07A57"/>
    <w:rsid w:val="00B13CBD"/>
    <w:rsid w:val="00B158D4"/>
    <w:rsid w:val="00B30450"/>
    <w:rsid w:val="00B34954"/>
    <w:rsid w:val="00B4517F"/>
    <w:rsid w:val="00B663FC"/>
    <w:rsid w:val="00B67151"/>
    <w:rsid w:val="00B708E3"/>
    <w:rsid w:val="00B74547"/>
    <w:rsid w:val="00B76887"/>
    <w:rsid w:val="00B8396E"/>
    <w:rsid w:val="00BA1BA9"/>
    <w:rsid w:val="00BB1BCD"/>
    <w:rsid w:val="00BB566C"/>
    <w:rsid w:val="00BD203F"/>
    <w:rsid w:val="00BD6088"/>
    <w:rsid w:val="00BD631A"/>
    <w:rsid w:val="00BE751C"/>
    <w:rsid w:val="00BF25C5"/>
    <w:rsid w:val="00BF39EF"/>
    <w:rsid w:val="00C01179"/>
    <w:rsid w:val="00C020A5"/>
    <w:rsid w:val="00C035CC"/>
    <w:rsid w:val="00C11659"/>
    <w:rsid w:val="00C124DD"/>
    <w:rsid w:val="00C137C1"/>
    <w:rsid w:val="00C16D89"/>
    <w:rsid w:val="00C2001F"/>
    <w:rsid w:val="00C30C50"/>
    <w:rsid w:val="00C42DAB"/>
    <w:rsid w:val="00C432FF"/>
    <w:rsid w:val="00C455D5"/>
    <w:rsid w:val="00C50702"/>
    <w:rsid w:val="00C51F14"/>
    <w:rsid w:val="00C54886"/>
    <w:rsid w:val="00C56A83"/>
    <w:rsid w:val="00C64AA5"/>
    <w:rsid w:val="00C66400"/>
    <w:rsid w:val="00C73293"/>
    <w:rsid w:val="00C75856"/>
    <w:rsid w:val="00C84D2B"/>
    <w:rsid w:val="00C8654E"/>
    <w:rsid w:val="00C960EA"/>
    <w:rsid w:val="00C96EF8"/>
    <w:rsid w:val="00CA0B95"/>
    <w:rsid w:val="00CB1B26"/>
    <w:rsid w:val="00CB78F3"/>
    <w:rsid w:val="00CC0C25"/>
    <w:rsid w:val="00CC2702"/>
    <w:rsid w:val="00CC7C83"/>
    <w:rsid w:val="00CD3F4D"/>
    <w:rsid w:val="00CD7B7F"/>
    <w:rsid w:val="00CE2D65"/>
    <w:rsid w:val="00CF06F5"/>
    <w:rsid w:val="00CF2F66"/>
    <w:rsid w:val="00CF3E97"/>
    <w:rsid w:val="00CF6A29"/>
    <w:rsid w:val="00CF754F"/>
    <w:rsid w:val="00D01248"/>
    <w:rsid w:val="00D045E1"/>
    <w:rsid w:val="00D137DB"/>
    <w:rsid w:val="00D168EF"/>
    <w:rsid w:val="00D206C2"/>
    <w:rsid w:val="00D24A6E"/>
    <w:rsid w:val="00D252F0"/>
    <w:rsid w:val="00D254E5"/>
    <w:rsid w:val="00D25D5C"/>
    <w:rsid w:val="00D33EB7"/>
    <w:rsid w:val="00D34681"/>
    <w:rsid w:val="00D3756E"/>
    <w:rsid w:val="00D478BC"/>
    <w:rsid w:val="00D507A7"/>
    <w:rsid w:val="00D52D70"/>
    <w:rsid w:val="00D54F00"/>
    <w:rsid w:val="00D558D4"/>
    <w:rsid w:val="00D55B2D"/>
    <w:rsid w:val="00D56633"/>
    <w:rsid w:val="00D5785A"/>
    <w:rsid w:val="00D61821"/>
    <w:rsid w:val="00D6491B"/>
    <w:rsid w:val="00D73978"/>
    <w:rsid w:val="00D76D51"/>
    <w:rsid w:val="00D77654"/>
    <w:rsid w:val="00D85E35"/>
    <w:rsid w:val="00D86319"/>
    <w:rsid w:val="00D8696C"/>
    <w:rsid w:val="00D87704"/>
    <w:rsid w:val="00D95FCC"/>
    <w:rsid w:val="00DA36BC"/>
    <w:rsid w:val="00DB0736"/>
    <w:rsid w:val="00DB421D"/>
    <w:rsid w:val="00DC6950"/>
    <w:rsid w:val="00DD37D2"/>
    <w:rsid w:val="00DE3BEE"/>
    <w:rsid w:val="00DF0024"/>
    <w:rsid w:val="00DF54A0"/>
    <w:rsid w:val="00DF5C20"/>
    <w:rsid w:val="00DF6835"/>
    <w:rsid w:val="00E01ED2"/>
    <w:rsid w:val="00E155A0"/>
    <w:rsid w:val="00E22D19"/>
    <w:rsid w:val="00E36EE4"/>
    <w:rsid w:val="00E37FC7"/>
    <w:rsid w:val="00E417A3"/>
    <w:rsid w:val="00E46923"/>
    <w:rsid w:val="00E564F2"/>
    <w:rsid w:val="00E57C71"/>
    <w:rsid w:val="00E65104"/>
    <w:rsid w:val="00E72806"/>
    <w:rsid w:val="00E73559"/>
    <w:rsid w:val="00E73CCD"/>
    <w:rsid w:val="00E845F4"/>
    <w:rsid w:val="00E9740E"/>
    <w:rsid w:val="00EA2B37"/>
    <w:rsid w:val="00EA3BBE"/>
    <w:rsid w:val="00EA5534"/>
    <w:rsid w:val="00EA72C2"/>
    <w:rsid w:val="00EB75DA"/>
    <w:rsid w:val="00EC783E"/>
    <w:rsid w:val="00ED03D7"/>
    <w:rsid w:val="00ED3119"/>
    <w:rsid w:val="00ED716A"/>
    <w:rsid w:val="00EE635B"/>
    <w:rsid w:val="00EF3E31"/>
    <w:rsid w:val="00F05112"/>
    <w:rsid w:val="00F15B39"/>
    <w:rsid w:val="00F15E08"/>
    <w:rsid w:val="00F17C25"/>
    <w:rsid w:val="00F20C61"/>
    <w:rsid w:val="00F351D4"/>
    <w:rsid w:val="00F4714D"/>
    <w:rsid w:val="00F50B9B"/>
    <w:rsid w:val="00F63730"/>
    <w:rsid w:val="00F6609D"/>
    <w:rsid w:val="00F83265"/>
    <w:rsid w:val="00F91ABD"/>
    <w:rsid w:val="00F9678A"/>
    <w:rsid w:val="00F97612"/>
    <w:rsid w:val="00FA228A"/>
    <w:rsid w:val="00FA2E3D"/>
    <w:rsid w:val="00FB146C"/>
    <w:rsid w:val="00FC2D2D"/>
    <w:rsid w:val="00FD0D1E"/>
    <w:rsid w:val="00FD699D"/>
    <w:rsid w:val="00FE3957"/>
    <w:rsid w:val="00FE6F5B"/>
    <w:rsid w:val="00FF3998"/>
    <w:rsid w:val="00FF46D2"/>
    <w:rsid w:val="01D16C59"/>
    <w:rsid w:val="057961C2"/>
    <w:rsid w:val="06D125EE"/>
    <w:rsid w:val="080C3DB7"/>
    <w:rsid w:val="104941E1"/>
    <w:rsid w:val="106033C5"/>
    <w:rsid w:val="12720226"/>
    <w:rsid w:val="131D7D73"/>
    <w:rsid w:val="17865EC8"/>
    <w:rsid w:val="18C05779"/>
    <w:rsid w:val="24AC3DA2"/>
    <w:rsid w:val="2BC9423A"/>
    <w:rsid w:val="2C642AF3"/>
    <w:rsid w:val="2D1362EE"/>
    <w:rsid w:val="2DA73216"/>
    <w:rsid w:val="2DEF2FA1"/>
    <w:rsid w:val="36C9364A"/>
    <w:rsid w:val="36DD6023"/>
    <w:rsid w:val="388F34EC"/>
    <w:rsid w:val="3E040927"/>
    <w:rsid w:val="47B36F55"/>
    <w:rsid w:val="4CE01CBE"/>
    <w:rsid w:val="5126248C"/>
    <w:rsid w:val="5AB23FF0"/>
    <w:rsid w:val="5AEF421C"/>
    <w:rsid w:val="5EB37743"/>
    <w:rsid w:val="60F756C5"/>
    <w:rsid w:val="648F3892"/>
    <w:rsid w:val="69EB3B54"/>
    <w:rsid w:val="6A5842AF"/>
    <w:rsid w:val="6DF6426C"/>
    <w:rsid w:val="6E402183"/>
    <w:rsid w:val="7D5D6EFB"/>
    <w:rsid w:val="7E13007F"/>
    <w:rsid w:val="7EC13862"/>
    <w:rsid w:val="7EEA4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809D73C"/>
  <w15:docId w15:val="{52AE4D65-38B8-4D2F-A61C-7D52EC03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hakuyoxingshu7000" w:eastAsia="hakuyoxingshu7000" w:hAnsi="hakuyoxingshu7000" w:cs="hakuyoxingshu7000"/>
      <w:color w:val="00000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righ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0"/>
    <w:uiPriority w:val="99"/>
    <w:semiHidden/>
    <w:unhideWhenUsed/>
    <w:qFormat/>
    <w:rPr>
      <w:sz w:val="21"/>
      <w:szCs w:val="21"/>
    </w:rPr>
  </w:style>
  <w:style w:type="character" w:customStyle="1" w:styleId="2">
    <w:name w:val="正文文本 (2)_"/>
    <w:basedOn w:val="a0"/>
    <w:link w:val="20"/>
    <w:qFormat/>
    <w:rPr>
      <w:rFonts w:ascii="Times New Roman" w:eastAsia="Times New Roman" w:hAnsi="Times New Roman" w:cs="Times New Roman"/>
      <w:sz w:val="54"/>
      <w:szCs w:val="54"/>
      <w:u w:val="none"/>
      <w:lang w:val="en-US" w:eastAsia="en-US" w:bidi="en-US"/>
    </w:rPr>
  </w:style>
  <w:style w:type="paragraph" w:customStyle="1" w:styleId="20">
    <w:name w:val="正文文本 (2)"/>
    <w:basedOn w:val="a"/>
    <w:link w:val="2"/>
    <w:qFormat/>
    <w:pPr>
      <w:shd w:val="clear" w:color="auto" w:fill="FFFFFF"/>
      <w:spacing w:after="2810"/>
      <w:ind w:left="30" w:right="90"/>
    </w:pPr>
    <w:rPr>
      <w:rFonts w:ascii="Times New Roman" w:eastAsia="Times New Roman" w:hAnsi="Times New Roman" w:cs="Times New Roman"/>
      <w:sz w:val="54"/>
      <w:szCs w:val="54"/>
      <w:lang w:val="en-US" w:eastAsia="en-US" w:bidi="en-US"/>
    </w:rPr>
  </w:style>
  <w:style w:type="character" w:customStyle="1" w:styleId="4">
    <w:name w:val="正文文本 (4)_"/>
    <w:basedOn w:val="a0"/>
    <w:link w:val="40"/>
    <w:qFormat/>
    <w:rPr>
      <w:rFonts w:ascii="Times New Roman" w:eastAsia="Times New Roman" w:hAnsi="Times New Roman" w:cs="Times New Roman"/>
      <w:sz w:val="42"/>
      <w:szCs w:val="42"/>
      <w:u w:val="none"/>
      <w:lang w:val="en-US" w:eastAsia="en-US" w:bidi="en-US"/>
    </w:rPr>
  </w:style>
  <w:style w:type="paragraph" w:customStyle="1" w:styleId="40">
    <w:name w:val="正文文本 (4)"/>
    <w:basedOn w:val="a"/>
    <w:link w:val="4"/>
    <w:qFormat/>
    <w:pPr>
      <w:shd w:val="clear" w:color="auto" w:fill="FFFFFF"/>
      <w:spacing w:line="214" w:lineRule="auto"/>
      <w:ind w:left="180" w:right="17560" w:firstLine="20"/>
    </w:pPr>
    <w:rPr>
      <w:rFonts w:ascii="Times New Roman" w:eastAsia="Times New Roman" w:hAnsi="Times New Roman" w:cs="Times New Roman"/>
      <w:sz w:val="42"/>
      <w:szCs w:val="42"/>
      <w:lang w:val="en-US" w:eastAsia="en-US" w:bidi="en-US"/>
    </w:rPr>
  </w:style>
  <w:style w:type="character" w:customStyle="1" w:styleId="af1">
    <w:name w:val="页眉或页脚_"/>
    <w:basedOn w:val="a0"/>
    <w:link w:val="af2"/>
    <w:qFormat/>
    <w:rPr>
      <w:rFonts w:ascii="Times New Roman" w:eastAsia="Times New Roman" w:hAnsi="Times New Roman" w:cs="Times New Roman"/>
      <w:sz w:val="42"/>
      <w:szCs w:val="42"/>
      <w:u w:val="none"/>
    </w:rPr>
  </w:style>
  <w:style w:type="paragraph" w:customStyle="1" w:styleId="af2">
    <w:name w:val="页眉或页脚"/>
    <w:basedOn w:val="a"/>
    <w:link w:val="af1"/>
    <w:qFormat/>
    <w:pPr>
      <w:shd w:val="clear" w:color="auto" w:fill="FFFFFF"/>
    </w:pPr>
    <w:rPr>
      <w:rFonts w:ascii="Times New Roman" w:eastAsia="Times New Roman" w:hAnsi="Times New Roman" w:cs="Times New Roman"/>
      <w:sz w:val="42"/>
      <w:szCs w:val="42"/>
    </w:rPr>
  </w:style>
  <w:style w:type="character" w:customStyle="1" w:styleId="1">
    <w:name w:val="标题 #1_"/>
    <w:basedOn w:val="a0"/>
    <w:link w:val="10"/>
    <w:qFormat/>
    <w:rPr>
      <w:rFonts w:ascii="MingLiU" w:eastAsia="MingLiU" w:hAnsi="MingLiU" w:cs="MingLiU"/>
      <w:sz w:val="110"/>
      <w:szCs w:val="110"/>
      <w:u w:val="none"/>
    </w:rPr>
  </w:style>
  <w:style w:type="paragraph" w:customStyle="1" w:styleId="10">
    <w:name w:val="标题 #1"/>
    <w:basedOn w:val="a"/>
    <w:link w:val="1"/>
    <w:qFormat/>
    <w:pPr>
      <w:shd w:val="clear" w:color="auto" w:fill="FFFFFF"/>
      <w:spacing w:before="120" w:after="860"/>
      <w:ind w:left="180" w:firstLine="20"/>
      <w:outlineLvl w:val="0"/>
    </w:pPr>
    <w:rPr>
      <w:rFonts w:ascii="MingLiU" w:eastAsia="MingLiU" w:hAnsi="MingLiU" w:cs="MingLiU"/>
      <w:sz w:val="110"/>
      <w:szCs w:val="110"/>
    </w:rPr>
  </w:style>
  <w:style w:type="character" w:customStyle="1" w:styleId="21">
    <w:name w:val="标题 #2_"/>
    <w:basedOn w:val="a0"/>
    <w:link w:val="22"/>
    <w:qFormat/>
    <w:rPr>
      <w:rFonts w:ascii="MingLiU" w:eastAsia="MingLiU" w:hAnsi="MingLiU" w:cs="MingLiU"/>
      <w:sz w:val="102"/>
      <w:szCs w:val="102"/>
      <w:u w:val="none"/>
    </w:rPr>
  </w:style>
  <w:style w:type="paragraph" w:customStyle="1" w:styleId="22">
    <w:name w:val="标题 #2"/>
    <w:basedOn w:val="a"/>
    <w:link w:val="21"/>
    <w:qFormat/>
    <w:pPr>
      <w:shd w:val="clear" w:color="auto" w:fill="FFFFFF"/>
      <w:spacing w:after="860"/>
      <w:ind w:left="60"/>
      <w:jc w:val="center"/>
      <w:outlineLvl w:val="1"/>
    </w:pPr>
    <w:rPr>
      <w:rFonts w:ascii="MingLiU" w:eastAsia="MingLiU" w:hAnsi="MingLiU" w:cs="MingLiU"/>
      <w:sz w:val="102"/>
      <w:szCs w:val="102"/>
    </w:rPr>
  </w:style>
  <w:style w:type="character" w:customStyle="1" w:styleId="41">
    <w:name w:val="标题 #4_"/>
    <w:basedOn w:val="a0"/>
    <w:link w:val="42"/>
    <w:qFormat/>
    <w:rPr>
      <w:rFonts w:ascii="Times New Roman" w:eastAsia="Times New Roman" w:hAnsi="Times New Roman" w:cs="Times New Roman"/>
      <w:sz w:val="42"/>
      <w:szCs w:val="42"/>
      <w:u w:val="none"/>
    </w:rPr>
  </w:style>
  <w:style w:type="paragraph" w:customStyle="1" w:styleId="42">
    <w:name w:val="标题 #4"/>
    <w:basedOn w:val="a"/>
    <w:link w:val="41"/>
    <w:qFormat/>
    <w:pPr>
      <w:shd w:val="clear" w:color="auto" w:fill="FFFFFF"/>
      <w:spacing w:after="640" w:line="300" w:lineRule="auto"/>
      <w:ind w:left="860" w:right="800"/>
      <w:outlineLvl w:val="3"/>
    </w:pPr>
    <w:rPr>
      <w:rFonts w:ascii="Times New Roman" w:eastAsia="Times New Roman" w:hAnsi="Times New Roman" w:cs="Times New Roman"/>
      <w:sz w:val="42"/>
      <w:szCs w:val="42"/>
    </w:rPr>
  </w:style>
  <w:style w:type="character" w:customStyle="1" w:styleId="23">
    <w:name w:val="页眉或页脚 (2)_"/>
    <w:basedOn w:val="a0"/>
    <w:link w:val="24"/>
    <w:qFormat/>
    <w:rPr>
      <w:rFonts w:ascii="Times New Roman" w:eastAsia="Times New Roman" w:hAnsi="Times New Roman" w:cs="Times New Roman"/>
      <w:sz w:val="20"/>
      <w:szCs w:val="20"/>
      <w:u w:val="none"/>
      <w:lang w:val="en-US" w:eastAsia="en-US" w:bidi="en-US"/>
    </w:rPr>
  </w:style>
  <w:style w:type="paragraph" w:customStyle="1" w:styleId="24">
    <w:name w:val="页眉或页脚 (2)"/>
    <w:basedOn w:val="a"/>
    <w:link w:val="23"/>
    <w:qFormat/>
    <w:pPr>
      <w:shd w:val="clear" w:color="auto" w:fill="FFFFFF"/>
    </w:pPr>
    <w:rPr>
      <w:rFonts w:ascii="Times New Roman" w:eastAsia="Times New Roman" w:hAnsi="Times New Roman" w:cs="Times New Roman"/>
      <w:sz w:val="20"/>
      <w:szCs w:val="20"/>
      <w:lang w:val="en-US" w:eastAsia="en-US" w:bidi="en-US"/>
    </w:rPr>
  </w:style>
  <w:style w:type="character" w:customStyle="1" w:styleId="af3">
    <w:name w:val="正文文本_"/>
    <w:basedOn w:val="a0"/>
    <w:link w:val="11"/>
    <w:qFormat/>
    <w:rPr>
      <w:rFonts w:ascii="MingLiU" w:eastAsia="MingLiU" w:hAnsi="MingLiU" w:cs="MingLiU"/>
      <w:sz w:val="36"/>
      <w:szCs w:val="36"/>
      <w:u w:val="none"/>
    </w:rPr>
  </w:style>
  <w:style w:type="paragraph" w:customStyle="1" w:styleId="11">
    <w:name w:val="正文文本1"/>
    <w:basedOn w:val="a"/>
    <w:link w:val="af3"/>
    <w:qFormat/>
    <w:pPr>
      <w:shd w:val="clear" w:color="auto" w:fill="FFFFFF"/>
      <w:spacing w:after="140" w:line="298" w:lineRule="auto"/>
    </w:pPr>
    <w:rPr>
      <w:rFonts w:ascii="MingLiU" w:eastAsia="MingLiU" w:hAnsi="MingLiU" w:cs="MingLiU"/>
      <w:sz w:val="36"/>
      <w:szCs w:val="36"/>
    </w:rPr>
  </w:style>
  <w:style w:type="character" w:customStyle="1" w:styleId="3">
    <w:name w:val="标题 #3_"/>
    <w:basedOn w:val="a0"/>
    <w:link w:val="30"/>
    <w:qFormat/>
    <w:rPr>
      <w:rFonts w:ascii="MingLiU" w:eastAsia="MingLiU" w:hAnsi="MingLiU" w:cs="MingLiU"/>
      <w:sz w:val="58"/>
      <w:szCs w:val="58"/>
      <w:u w:val="none"/>
    </w:rPr>
  </w:style>
  <w:style w:type="paragraph" w:customStyle="1" w:styleId="30">
    <w:name w:val="标题 #3"/>
    <w:basedOn w:val="a"/>
    <w:link w:val="3"/>
    <w:qFormat/>
    <w:pPr>
      <w:shd w:val="clear" w:color="auto" w:fill="FFFFFF"/>
      <w:spacing w:after="1300"/>
      <w:ind w:left="780"/>
      <w:jc w:val="center"/>
      <w:outlineLvl w:val="2"/>
    </w:pPr>
    <w:rPr>
      <w:rFonts w:ascii="MingLiU" w:eastAsia="MingLiU" w:hAnsi="MingLiU" w:cs="MingLiU"/>
      <w:sz w:val="58"/>
      <w:szCs w:val="58"/>
    </w:rPr>
  </w:style>
  <w:style w:type="character" w:customStyle="1" w:styleId="31">
    <w:name w:val="正文文本 (3)_"/>
    <w:basedOn w:val="a0"/>
    <w:link w:val="32"/>
    <w:qFormat/>
    <w:rPr>
      <w:rFonts w:ascii="Cambria" w:eastAsia="Cambria" w:hAnsi="Cambria" w:cs="Cambria"/>
      <w:b/>
      <w:bCs/>
      <w:sz w:val="32"/>
      <w:szCs w:val="32"/>
      <w:u w:val="none"/>
      <w:lang w:val="en-US" w:eastAsia="en-US" w:bidi="en-US"/>
    </w:rPr>
  </w:style>
  <w:style w:type="paragraph" w:customStyle="1" w:styleId="32">
    <w:name w:val="正文文本 (3)"/>
    <w:basedOn w:val="a"/>
    <w:link w:val="31"/>
    <w:qFormat/>
    <w:pPr>
      <w:shd w:val="clear" w:color="auto" w:fill="FFFFFF"/>
      <w:spacing w:after="200"/>
      <w:ind w:left="860"/>
    </w:pPr>
    <w:rPr>
      <w:rFonts w:ascii="Cambria" w:eastAsia="Cambria" w:hAnsi="Cambria" w:cs="Cambria"/>
      <w:b/>
      <w:bCs/>
      <w:sz w:val="32"/>
      <w:szCs w:val="32"/>
      <w:lang w:val="en-US" w:eastAsia="en-US" w:bidi="en-US"/>
    </w:rPr>
  </w:style>
  <w:style w:type="character" w:customStyle="1" w:styleId="af4">
    <w:name w:val="其他_"/>
    <w:basedOn w:val="a0"/>
    <w:link w:val="af5"/>
    <w:qFormat/>
    <w:rPr>
      <w:rFonts w:ascii="MingLiU" w:eastAsia="MingLiU" w:hAnsi="MingLiU" w:cs="MingLiU"/>
      <w:sz w:val="36"/>
      <w:szCs w:val="36"/>
      <w:u w:val="none"/>
    </w:rPr>
  </w:style>
  <w:style w:type="paragraph" w:customStyle="1" w:styleId="af5">
    <w:name w:val="其他"/>
    <w:basedOn w:val="a"/>
    <w:link w:val="af4"/>
    <w:qFormat/>
    <w:pPr>
      <w:shd w:val="clear" w:color="auto" w:fill="FFFFFF"/>
      <w:spacing w:after="140" w:line="298" w:lineRule="auto"/>
    </w:pPr>
    <w:rPr>
      <w:rFonts w:ascii="MingLiU" w:eastAsia="MingLiU" w:hAnsi="MingLiU" w:cs="MingLiU"/>
      <w:sz w:val="36"/>
      <w:szCs w:val="36"/>
    </w:rPr>
  </w:style>
  <w:style w:type="character" w:customStyle="1" w:styleId="af6">
    <w:name w:val="表格标题_"/>
    <w:basedOn w:val="a0"/>
    <w:link w:val="af7"/>
    <w:qFormat/>
    <w:rPr>
      <w:rFonts w:ascii="MingLiU" w:eastAsia="MingLiU" w:hAnsi="MingLiU" w:cs="MingLiU"/>
      <w:sz w:val="36"/>
      <w:szCs w:val="36"/>
      <w:u w:val="none"/>
    </w:rPr>
  </w:style>
  <w:style w:type="paragraph" w:customStyle="1" w:styleId="af7">
    <w:name w:val="表格标题"/>
    <w:basedOn w:val="a"/>
    <w:link w:val="af6"/>
    <w:qFormat/>
    <w:pPr>
      <w:shd w:val="clear" w:color="auto" w:fill="FFFFFF"/>
    </w:pPr>
    <w:rPr>
      <w:rFonts w:ascii="MingLiU" w:eastAsia="MingLiU" w:hAnsi="MingLiU" w:cs="MingLiU"/>
      <w:sz w:val="36"/>
      <w:szCs w:val="36"/>
    </w:rPr>
  </w:style>
  <w:style w:type="character" w:customStyle="1" w:styleId="ac">
    <w:name w:val="页眉 字符"/>
    <w:basedOn w:val="a0"/>
    <w:link w:val="ab"/>
    <w:uiPriority w:val="99"/>
    <w:qFormat/>
    <w:rPr>
      <w:rFonts w:eastAsia="hakuyoxingshu7000"/>
      <w:color w:val="000000"/>
      <w:sz w:val="18"/>
      <w:szCs w:val="18"/>
    </w:rPr>
  </w:style>
  <w:style w:type="character" w:customStyle="1" w:styleId="aa">
    <w:name w:val="页脚 字符"/>
    <w:basedOn w:val="a0"/>
    <w:link w:val="a9"/>
    <w:uiPriority w:val="99"/>
    <w:qFormat/>
    <w:rPr>
      <w:rFonts w:eastAsia="hakuyoxingshu7000"/>
      <w:color w:val="000000"/>
      <w:sz w:val="18"/>
      <w:szCs w:val="18"/>
    </w:rPr>
  </w:style>
  <w:style w:type="character" w:customStyle="1" w:styleId="12">
    <w:name w:val="书籍标题1"/>
    <w:basedOn w:val="a0"/>
    <w:uiPriority w:val="33"/>
    <w:qFormat/>
    <w:rPr>
      <w:b/>
      <w:bCs/>
      <w:smallCaps/>
      <w:spacing w:val="5"/>
    </w:rPr>
  </w:style>
  <w:style w:type="paragraph" w:styleId="af8">
    <w:name w:val="No Spacing"/>
    <w:uiPriority w:val="1"/>
    <w:qFormat/>
    <w:pPr>
      <w:widowControl w:val="0"/>
    </w:pPr>
    <w:rPr>
      <w:rFonts w:ascii="hakuyoxingshu7000" w:eastAsia="hakuyoxingshu7000" w:hAnsi="hakuyoxingshu7000" w:cs="hakuyoxingshu7000"/>
      <w:color w:val="000000"/>
      <w:sz w:val="24"/>
      <w:szCs w:val="24"/>
      <w:lang w:val="zh-CN" w:bidi="zh-CN"/>
    </w:rPr>
  </w:style>
  <w:style w:type="character" w:customStyle="1" w:styleId="a8">
    <w:name w:val="批注框文本 字符"/>
    <w:basedOn w:val="a0"/>
    <w:link w:val="a7"/>
    <w:uiPriority w:val="99"/>
    <w:semiHidden/>
    <w:qFormat/>
    <w:rPr>
      <w:rFonts w:eastAsia="hakuyoxingshu7000"/>
      <w:color w:val="000000"/>
      <w:sz w:val="18"/>
      <w:szCs w:val="18"/>
    </w:rPr>
  </w:style>
  <w:style w:type="paragraph" w:customStyle="1" w:styleId="af9">
    <w:name w:val="发布部门"/>
    <w:next w:val="a"/>
    <w:qFormat/>
    <w:pPr>
      <w:framePr w:w="7433" w:h="585" w:hRule="exact" w:hSpace="180" w:vSpace="180" w:wrap="around" w:hAnchor="margin" w:xAlign="center" w:y="14401" w:anchorLock="1"/>
      <w:jc w:val="center"/>
    </w:pPr>
    <w:rPr>
      <w:rFonts w:ascii="宋体" w:hAnsi="Times New Roman"/>
      <w:b/>
      <w:spacing w:val="20"/>
      <w:w w:val="135"/>
      <w:sz w:val="36"/>
    </w:rPr>
  </w:style>
  <w:style w:type="character" w:customStyle="1" w:styleId="a4">
    <w:name w:val="批注文字 字符"/>
    <w:basedOn w:val="a0"/>
    <w:link w:val="a3"/>
    <w:uiPriority w:val="99"/>
    <w:semiHidden/>
    <w:qFormat/>
    <w:rPr>
      <w:rFonts w:eastAsia="hakuyoxingshu7000"/>
      <w:color w:val="000000"/>
    </w:rPr>
  </w:style>
  <w:style w:type="character" w:customStyle="1" w:styleId="ae">
    <w:name w:val="批注主题 字符"/>
    <w:basedOn w:val="a4"/>
    <w:link w:val="ad"/>
    <w:uiPriority w:val="99"/>
    <w:semiHidden/>
    <w:qFormat/>
    <w:rPr>
      <w:rFonts w:eastAsia="hakuyoxingshu7000"/>
      <w:b/>
      <w:bCs/>
      <w:color w:val="000000"/>
    </w:rPr>
  </w:style>
  <w:style w:type="character" w:customStyle="1" w:styleId="a6">
    <w:name w:val="日期 字符"/>
    <w:basedOn w:val="a0"/>
    <w:link w:val="a5"/>
    <w:uiPriority w:val="99"/>
    <w:semiHidden/>
    <w:qFormat/>
    <w:rPr>
      <w:rFonts w:eastAsia="hakuyoxingshu7000"/>
      <w:color w:val="000000"/>
    </w:rPr>
  </w:style>
  <w:style w:type="paragraph" w:customStyle="1" w:styleId="13">
    <w:name w:val="修订1"/>
    <w:hidden/>
    <w:uiPriority w:val="99"/>
    <w:semiHidden/>
    <w:qFormat/>
    <w:rPr>
      <w:rFonts w:ascii="hakuyoxingshu7000" w:eastAsia="hakuyoxingshu7000" w:hAnsi="hakuyoxingshu7000" w:cs="hakuyoxingshu7000"/>
      <w:color w:val="000000"/>
      <w:sz w:val="24"/>
      <w:szCs w:val="24"/>
      <w:lang w:val="zh-CN" w:bidi="zh-CN"/>
    </w:rPr>
  </w:style>
  <w:style w:type="paragraph" w:customStyle="1" w:styleId="afa">
    <w:name w:val="文献分类号"/>
    <w:qFormat/>
    <w:pPr>
      <w:framePr w:hSpace="180" w:vSpace="180" w:wrap="around" w:hAnchor="margin" w:y="1" w:anchorLock="1"/>
      <w:widowControl w:val="0"/>
      <w:textAlignment w:val="center"/>
    </w:pPr>
    <w:rPr>
      <w:rFonts w:ascii="黑体" w:eastAsia="黑体" w:hAnsi="Times New Roman"/>
      <w:sz w:val="21"/>
      <w:szCs w:val="21"/>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26">
    <w:name w:val="修订2"/>
    <w:hidden/>
    <w:uiPriority w:val="99"/>
    <w:semiHidden/>
    <w:rPr>
      <w:rFonts w:ascii="hakuyoxingshu7000" w:eastAsia="hakuyoxingshu7000" w:hAnsi="hakuyoxingshu7000" w:cs="hakuyoxingshu7000"/>
      <w:color w:val="000000"/>
      <w:sz w:val="24"/>
      <w:szCs w:val="24"/>
      <w:lang w:val="zh-CN" w:bidi="zh-CN"/>
    </w:rPr>
  </w:style>
  <w:style w:type="paragraph" w:customStyle="1" w:styleId="msonospacing0">
    <w:name w:val="msonospacing"/>
    <w:basedOn w:val="a"/>
    <w:rPr>
      <w:rFonts w:cs="Times New Roman" w:hint="eastAsia"/>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2FAE578-A307-4CB6-8447-83BEAD7524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812</Words>
  <Characters>4632</Characters>
  <Application>Microsoft Office Word</Application>
  <DocSecurity>0</DocSecurity>
  <Lines>38</Lines>
  <Paragraphs>10</Paragraphs>
  <ScaleCrop>false</ScaleCrop>
  <Company>微软中国</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bingdian001.com</dc:title>
  <dc:subject>bingdian001.com</dc:subject>
  <dc:creator>bingdian001.com</dc:creator>
  <cp:keywords>bingdian001.com</cp:keywords>
  <cp:lastModifiedBy>bobo_golf@126.com</cp:lastModifiedBy>
  <cp:revision>84</cp:revision>
  <dcterms:created xsi:type="dcterms:W3CDTF">2022-05-26T01:43:00Z</dcterms:created>
  <dcterms:modified xsi:type="dcterms:W3CDTF">2022-05-26T08:21:00Z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4A8CCBF25BE542029F4A3888B8C69AD5</vt:lpwstr>
  </property>
</Properties>
</file>