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eastAsia="zh-CN"/>
        </w:rPr>
        <w:t>附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eastAsia="zh-CN"/>
        </w:rPr>
        <w:t>件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6"/>
        </w:rPr>
        <w:t>2023纸基绿色包装材料及制品融合发展论坛暨供需洽谈对接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eastAsia="zh-CN"/>
        </w:rPr>
        <w:t>活动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eastAsia="zh-CN"/>
        </w:rPr>
        <w:t>参会回执</w:t>
      </w:r>
    </w:p>
    <w:tbl>
      <w:tblPr>
        <w:tblStyle w:val="3"/>
        <w:tblW w:w="7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774"/>
        <w:gridCol w:w="1859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5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5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参会嘉宾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bidi="ar"/>
              </w:rPr>
              <w:t>开发票信息</w:t>
            </w:r>
          </w:p>
        </w:tc>
        <w:tc>
          <w:tcPr>
            <w:tcW w:w="5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hint="default" w:ascii="Times New Roman" w:hAnsi="Times New Roman" w:eastAsia="宋体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eastAsia="zh-CN" w:bidi="ar"/>
              </w:rPr>
              <w:t>□增值税专用发票</w:t>
            </w:r>
            <w:r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□增值税电子普通发票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Times New Roman" w:hAnsi="Times New Roman" w:eastAsia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eastAsia="zh-CN" w:bidi="ar"/>
              </w:rPr>
              <w:t>发票抬头</w:t>
            </w:r>
            <w:r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Times New Roman" w:hAnsi="Times New Roman" w:eastAsia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eastAsia="zh-CN" w:bidi="ar"/>
              </w:rPr>
              <w:t>纳税人识别号</w:t>
            </w:r>
            <w:r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Times New Roman" w:hAnsi="Times New Roman" w:eastAsia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bidi="ar"/>
              </w:rPr>
              <w:t>开户行：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Times New Roman" w:hAnsi="Times New Roman" w:eastAsia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bidi="ar"/>
              </w:rPr>
              <w:t>账号：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Times New Roman" w:hAnsi="Times New Roman" w:eastAsia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bidi="ar"/>
              </w:rPr>
              <w:t>地址/电话：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  <w:szCs w:val="24"/>
                <w:lang w:eastAsia="zh-CN" w:bidi="ar"/>
              </w:rPr>
              <w:t>开票明细：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left"/>
              <w:textAlignment w:val="auto"/>
              <w:rPr>
                <w:rFonts w:ascii="Times New Roman" w:hAnsi="Times New Roman" w:eastAsia="宋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备注：增值税开票项目为“会务费”或“服务费”，请知晓。如有特殊开票要求请备注。</w:t>
            </w: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发票快递信息</w:t>
            </w:r>
          </w:p>
        </w:tc>
        <w:tc>
          <w:tcPr>
            <w:tcW w:w="5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default" w:ascii="Times New Roman" w:hAnsi="Times New Roman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default" w:ascii="Times New Roman" w:hAnsi="Times New Roman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default" w:ascii="Times New Roman" w:hAnsi="Times New Roman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地址：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t>请2023年11月17日前将参会回执发送至会务组邮箱：</w:t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instrText xml:space="preserve"> HYPERLINK "mailto:PGPC2021@cnppri.com" </w:instrText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楷体" w:cs="Times New Roman"/>
          <w:b w:val="0"/>
          <w:bCs w:val="0"/>
          <w:color w:val="0000FF"/>
          <w:sz w:val="24"/>
          <w:szCs w:val="32"/>
          <w:u w:val="single"/>
          <w:lang w:val="en-US" w:eastAsia="zh-CN"/>
        </w:rPr>
        <w:t>PGPC2021@cnppri.com</w:t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t>请按照以下方式汇寄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t>会务费2500元/人，2023年11日10日前汇款可享8折早鸟价2000元/人（含资料、餐饮费，交通住宿费用自理）。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32"/>
          <w:lang w:val="en-US" w:eastAsia="zh-CN"/>
        </w:rPr>
        <w:t>会务费汇款方式：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t>开户名称：中国制浆造纸研究院有限公司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t xml:space="preserve">开户银行：招商银行北京宣武门支行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t>账号：1109 1138 0910 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t>行号：308100005125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32"/>
          <w:lang w:val="en-US" w:eastAsia="zh-CN"/>
        </w:rPr>
        <w:t>汇款备注：绿包委会务费</w:t>
      </w: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jI3NjYxYmMyMDZjNDA0OTJkMDIzOWU4YmU2NDAifQ=="/>
  </w:docVars>
  <w:rsids>
    <w:rsidRoot w:val="5BC92ECB"/>
    <w:rsid w:val="5BC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2023-10-09T06:54:00Z</dcterms:created>
  <dc:creator> </dc:creator>
  <cp:lastModifiedBy> </cp:lastModifiedBy>
  <dcterms:modified xsi:type="dcterms:W3CDTF">2023-10-09T06:54:43Z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123327D0584D43AEB4F050F1A5326B99_11</vt:lpwstr>
  </property>
</Properties>
</file>